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766FA055"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6E7BE0">
        <w:rPr>
          <w:b/>
          <w:bCs/>
          <w:color w:val="000000" w:themeColor="text1"/>
        </w:rPr>
        <w:t>24686</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137807C1" w14:textId="77777777" w:rsidR="006E7BE0" w:rsidRPr="006E7BE0" w:rsidRDefault="006E7BE0" w:rsidP="006E7BE0">
      <w:pPr>
        <w:jc w:val="both"/>
        <w:rPr>
          <w:color w:val="000000" w:themeColor="text1"/>
        </w:rPr>
      </w:pPr>
      <w:r w:rsidRPr="006E7BE0">
        <w:rPr>
          <w:color w:val="000000" w:themeColor="text1"/>
        </w:rPr>
        <w:t xml:space="preserve">I would like to request the following information: </w:t>
      </w:r>
    </w:p>
    <w:p w14:paraId="7ECE3E37" w14:textId="77777777" w:rsidR="006E7BE0" w:rsidRPr="006E7BE0" w:rsidRDefault="006E7BE0" w:rsidP="006E7BE0">
      <w:pPr>
        <w:jc w:val="both"/>
        <w:rPr>
          <w:color w:val="000000" w:themeColor="text1"/>
        </w:rPr>
      </w:pPr>
      <w:r w:rsidRPr="006E7BE0">
        <w:rPr>
          <w:color w:val="000000" w:themeColor="text1"/>
        </w:rPr>
        <w:t xml:space="preserve"> </w:t>
      </w:r>
    </w:p>
    <w:p w14:paraId="4935D2A5" w14:textId="77777777" w:rsidR="006E7BE0" w:rsidRPr="006E7BE0" w:rsidRDefault="006E7BE0" w:rsidP="006E7BE0">
      <w:pPr>
        <w:jc w:val="both"/>
        <w:rPr>
          <w:color w:val="000000" w:themeColor="text1"/>
        </w:rPr>
      </w:pPr>
      <w:r w:rsidRPr="006E7BE0">
        <w:rPr>
          <w:color w:val="000000" w:themeColor="text1"/>
        </w:rPr>
        <w:t xml:space="preserve">Q1) How many allegations of sexual assault or harassment committed by NHS Trust staff or contractors on Trust estates i.e. hospitals or other facilities have been reported to your force since 2017?  </w:t>
      </w:r>
    </w:p>
    <w:p w14:paraId="30DED7CA" w14:textId="77777777" w:rsidR="006E7BE0" w:rsidRPr="006E7BE0" w:rsidRDefault="006E7BE0" w:rsidP="006E7BE0">
      <w:pPr>
        <w:jc w:val="both"/>
        <w:rPr>
          <w:color w:val="000000" w:themeColor="text1"/>
        </w:rPr>
      </w:pPr>
      <w:r w:rsidRPr="006E7BE0">
        <w:rPr>
          <w:color w:val="000000" w:themeColor="text1"/>
        </w:rPr>
        <w:t xml:space="preserve">Please provide these figures broken down year-by-year, including the most recently available figure for 2021 so far.  </w:t>
      </w:r>
    </w:p>
    <w:p w14:paraId="70091DAC" w14:textId="77777777" w:rsidR="006E7BE0" w:rsidRPr="006E7BE0" w:rsidRDefault="006E7BE0" w:rsidP="006E7BE0">
      <w:pPr>
        <w:jc w:val="both"/>
        <w:rPr>
          <w:color w:val="000000" w:themeColor="text1"/>
        </w:rPr>
      </w:pPr>
      <w:r w:rsidRPr="006E7BE0">
        <w:rPr>
          <w:color w:val="000000" w:themeColor="text1"/>
        </w:rPr>
        <w:t xml:space="preserve"> </w:t>
      </w:r>
    </w:p>
    <w:p w14:paraId="28C43FA7" w14:textId="77777777" w:rsidR="006E7BE0" w:rsidRPr="006E7BE0" w:rsidRDefault="006E7BE0" w:rsidP="006E7BE0">
      <w:pPr>
        <w:jc w:val="both"/>
        <w:rPr>
          <w:color w:val="000000" w:themeColor="text1"/>
        </w:rPr>
      </w:pPr>
      <w:r w:rsidRPr="006E7BE0">
        <w:rPr>
          <w:color w:val="000000" w:themeColor="text1"/>
        </w:rPr>
        <w:t xml:space="preserve">Q2) How many of these allegations resulted in charges being laid against an NHS Trust staff member or contractor? </w:t>
      </w:r>
    </w:p>
    <w:p w14:paraId="09DF6FF9" w14:textId="7C426954" w:rsidR="008D19BE" w:rsidRDefault="006E7BE0" w:rsidP="006E7BE0">
      <w:pPr>
        <w:jc w:val="both"/>
        <w:rPr>
          <w:color w:val="000000" w:themeColor="text1"/>
        </w:rPr>
      </w:pPr>
      <w:r w:rsidRPr="006E7BE0">
        <w:rPr>
          <w:color w:val="000000" w:themeColor="text1"/>
        </w:rPr>
        <w:t>Please provide these figures broken down year-by-year, including the most recently available figure for 2021 so far.</w:t>
      </w:r>
    </w:p>
    <w:p w14:paraId="1ACFA88A" w14:textId="77777777" w:rsidR="006E7BE0" w:rsidRPr="008D19BE" w:rsidRDefault="006E7BE0" w:rsidP="006E7BE0">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1C2AF59A" w14:textId="2F8166A3" w:rsidR="00823F6C" w:rsidRDefault="00823F6C" w:rsidP="009E511D">
      <w:pPr>
        <w:jc w:val="both"/>
      </w:pPr>
      <w:r>
        <w:t xml:space="preserve">The information that has been requested would require a manual trawl of just under 5,000 crimes recorded for other sexual offences.  Each record would require viewing to see where the incident took place </w:t>
      </w:r>
      <w:proofErr w:type="spellStart"/>
      <w:r>
        <w:t>i.e</w:t>
      </w:r>
      <w:proofErr w:type="spellEnd"/>
      <w:r>
        <w:t xml:space="preserve"> hospital </w:t>
      </w:r>
      <w:r w:rsidR="009E511D">
        <w:t xml:space="preserve">etc, </w:t>
      </w:r>
      <w:r>
        <w:t xml:space="preserve">and who was involved.  This information would be captured within the log enquiries or case details.  </w:t>
      </w:r>
    </w:p>
    <w:p w14:paraId="63E13EE4" w14:textId="5336AFE8" w:rsidR="00823F6C" w:rsidRDefault="00823F6C" w:rsidP="00823F6C"/>
    <w:p w14:paraId="53503FCB" w14:textId="1ED76CF0" w:rsidR="00823F6C" w:rsidRPr="00171E95" w:rsidRDefault="00823F6C" w:rsidP="00823F6C">
      <w:pPr>
        <w:jc w:val="both"/>
        <w:rPr>
          <w:rFonts w:cs="Arial"/>
        </w:rPr>
      </w:pPr>
      <w:r w:rsidRPr="00171E95">
        <w:rPr>
          <w:rFonts w:eastAsia="Times New Roman" w:cs="Arial"/>
          <w:color w:val="000000"/>
        </w:rPr>
        <w:t xml:space="preserve">Unfortunately, we cannot answer this request as it will exceed the 18-hour time limit to complete a request. In </w:t>
      </w:r>
      <w:r w:rsidRPr="00823F6C">
        <w:rPr>
          <w:rFonts w:eastAsia="Times New Roman" w:cs="Arial"/>
          <w:bCs/>
          <w:color w:val="000000"/>
        </w:rPr>
        <w:t>2021</w:t>
      </w:r>
      <w:r w:rsidRPr="00823F6C">
        <w:rPr>
          <w:rFonts w:eastAsia="Times New Roman" w:cs="Arial"/>
          <w:bCs/>
          <w:color w:val="000000"/>
        </w:rPr>
        <w:t xml:space="preserve"> alone</w:t>
      </w:r>
      <w:r w:rsidRPr="00171E95">
        <w:rPr>
          <w:rFonts w:eastAsia="Times New Roman" w:cs="Arial"/>
          <w:color w:val="000000"/>
        </w:rPr>
        <w:t xml:space="preserve">, there have been </w:t>
      </w:r>
      <w:r w:rsidRPr="00823F6C">
        <w:rPr>
          <w:rFonts w:eastAsia="Times New Roman" w:cs="Arial"/>
          <w:bCs/>
          <w:color w:val="000000"/>
        </w:rPr>
        <w:t>836</w:t>
      </w:r>
      <w:r w:rsidRPr="00823F6C">
        <w:rPr>
          <w:rFonts w:eastAsia="Times New Roman" w:cs="Arial"/>
          <w:bCs/>
          <w:color w:val="000000"/>
        </w:rPr>
        <w:t xml:space="preserve"> </w:t>
      </w:r>
      <w:r w:rsidRPr="00823F6C">
        <w:rPr>
          <w:rFonts w:eastAsia="Times New Roman" w:cs="Arial"/>
          <w:bCs/>
          <w:color w:val="000000"/>
        </w:rPr>
        <w:t>crimes</w:t>
      </w:r>
      <w:r w:rsidRPr="00171E95">
        <w:rPr>
          <w:rFonts w:cs="Arial"/>
        </w:rPr>
        <w:t xml:space="preserve">. In order to retrieve the data, each record would need to be reviewed. It would take approximately </w:t>
      </w:r>
      <w:r w:rsidRPr="00823F6C">
        <w:rPr>
          <w:rFonts w:cs="Arial"/>
          <w:bCs/>
        </w:rPr>
        <w:t>five</w:t>
      </w:r>
      <w:r w:rsidRPr="00823F6C">
        <w:rPr>
          <w:rFonts w:cs="Arial"/>
          <w:bCs/>
        </w:rPr>
        <w:t xml:space="preserve"> minutes</w:t>
      </w:r>
      <w:r w:rsidRPr="008F0B69">
        <w:rPr>
          <w:rFonts w:cs="Arial"/>
          <w:b/>
        </w:rPr>
        <w:t xml:space="preserve"> </w:t>
      </w:r>
      <w:r w:rsidRPr="00171E95">
        <w:rPr>
          <w:rFonts w:cs="Arial"/>
        </w:rPr>
        <w:t xml:space="preserve">to review each individual record, which would equate to </w:t>
      </w:r>
      <w:r w:rsidRPr="00823F6C">
        <w:rPr>
          <w:rFonts w:cs="Arial"/>
          <w:bCs/>
        </w:rPr>
        <w:t>69</w:t>
      </w:r>
      <w:r w:rsidRPr="00823F6C">
        <w:rPr>
          <w:rFonts w:cs="Arial"/>
          <w:bCs/>
        </w:rPr>
        <w:t xml:space="preserve"> hours</w:t>
      </w:r>
      <w:r w:rsidRPr="00171E95">
        <w:rPr>
          <w:rFonts w:cs="Arial"/>
        </w:rPr>
        <w:t xml:space="preserve"> of research. Therefore, a Section 12 Excess Cost exemption has been applied. </w:t>
      </w:r>
    </w:p>
    <w:p w14:paraId="48AC3DDD" w14:textId="77777777" w:rsidR="00823F6C" w:rsidRDefault="00823F6C" w:rsidP="00823F6C">
      <w:pPr>
        <w:jc w:val="both"/>
        <w:rPr>
          <w:rFonts w:cs="Arial"/>
          <w:b/>
          <w:u w:val="single"/>
        </w:rPr>
      </w:pPr>
    </w:p>
    <w:p w14:paraId="12CE2F70" w14:textId="06F9AD61" w:rsidR="00823F6C" w:rsidRDefault="00823F6C" w:rsidP="00823F6C">
      <w:pPr>
        <w:jc w:val="both"/>
        <w:rPr>
          <w:rFonts w:cs="Arial"/>
          <w:b/>
          <w:u w:val="single"/>
        </w:rPr>
      </w:pPr>
      <w:r w:rsidRPr="00DA554D">
        <w:rPr>
          <w:rFonts w:cs="Arial"/>
          <w:b/>
          <w:u w:val="single"/>
        </w:rPr>
        <w:t>Section 12 – Exc</w:t>
      </w:r>
      <w:r>
        <w:rPr>
          <w:rFonts w:cs="Arial"/>
          <w:b/>
          <w:u w:val="single"/>
        </w:rPr>
        <w:t>ess</w:t>
      </w:r>
      <w:r w:rsidRPr="00DA554D">
        <w:rPr>
          <w:rFonts w:cs="Arial"/>
          <w:b/>
          <w:u w:val="single"/>
        </w:rPr>
        <w:t xml:space="preserve"> Cost</w:t>
      </w:r>
    </w:p>
    <w:p w14:paraId="337D0575" w14:textId="77777777" w:rsidR="00823F6C" w:rsidRPr="00DA554D" w:rsidRDefault="00823F6C" w:rsidP="00823F6C">
      <w:pPr>
        <w:jc w:val="both"/>
        <w:rPr>
          <w:rFonts w:cs="Arial"/>
          <w:b/>
          <w:u w:val="single"/>
        </w:rPr>
      </w:pPr>
    </w:p>
    <w:p w14:paraId="0AFEA199" w14:textId="3EBAA42D" w:rsidR="00823F6C" w:rsidRDefault="00823F6C" w:rsidP="00823F6C">
      <w:pPr>
        <w:jc w:val="both"/>
        <w:rPr>
          <w:rFonts w:cs="Arial"/>
        </w:rPr>
      </w:pPr>
      <w:r w:rsidRPr="00DA554D">
        <w:rPr>
          <w:rFonts w:cs="Arial"/>
        </w:rPr>
        <w:t>The exemption applicable to the information you have requested for this question can be found at Section 12(1) of the Act and this refusal notice is issued under Section 17.</w:t>
      </w:r>
    </w:p>
    <w:p w14:paraId="19391B08" w14:textId="77777777" w:rsidR="00823F6C" w:rsidRPr="00DA554D" w:rsidRDefault="00823F6C" w:rsidP="00823F6C">
      <w:pPr>
        <w:jc w:val="both"/>
        <w:rPr>
          <w:rFonts w:cs="Arial"/>
        </w:rPr>
      </w:pPr>
    </w:p>
    <w:p w14:paraId="658A301D" w14:textId="5E471B37" w:rsidR="00823F6C" w:rsidRDefault="00823F6C" w:rsidP="00823F6C">
      <w:pPr>
        <w:jc w:val="both"/>
        <w:rPr>
          <w:rFonts w:cs="Arial"/>
        </w:rPr>
      </w:pPr>
      <w:r w:rsidRPr="00DA554D">
        <w:rPr>
          <w:rFonts w:cs="Arial"/>
        </w:rPr>
        <w:t xml:space="preserve">Section 12(1) “does not oblige a public authority to comply with a request for information if the authority estimates that the cost of complying with the request would exceed the appropriate limit.”  </w:t>
      </w:r>
    </w:p>
    <w:p w14:paraId="68EBF248" w14:textId="77777777" w:rsidR="00823F6C" w:rsidRPr="00DA554D" w:rsidRDefault="00823F6C" w:rsidP="00823F6C">
      <w:pPr>
        <w:jc w:val="both"/>
        <w:rPr>
          <w:rFonts w:cs="Arial"/>
        </w:rPr>
      </w:pPr>
    </w:p>
    <w:p w14:paraId="0164B7F5" w14:textId="77777777" w:rsidR="00823F6C" w:rsidRPr="00DA554D" w:rsidRDefault="00823F6C" w:rsidP="00823F6C">
      <w:pPr>
        <w:jc w:val="both"/>
        <w:rPr>
          <w:rFonts w:cs="Arial"/>
        </w:rPr>
      </w:pPr>
      <w:r w:rsidRPr="00DA554D">
        <w:rPr>
          <w:rFonts w:cs="Arial"/>
        </w:rPr>
        <w:t>In the case of a police force, the appropriate limit is set at £450, which is calculated at £25 per hour (i.e. 18 hours). Gwent Police would have to conduct a manual search to find and extract the information for this question. This would take more than 18 hours of staff time therefore we are unable to answer this question and the exemption is engaged.</w:t>
      </w:r>
    </w:p>
    <w:p w14:paraId="74073384" w14:textId="77777777" w:rsidR="00823F6C" w:rsidRDefault="00823F6C" w:rsidP="00823F6C">
      <w:pPr>
        <w:rPr>
          <w:rFonts w:ascii="Calibri" w:hAnsi="Calibri"/>
        </w:rPr>
      </w:pPr>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6F1CE" w14:textId="77777777" w:rsidR="006E7BE0" w:rsidRDefault="006E7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409B2" w14:textId="77777777" w:rsidR="006E7BE0" w:rsidRDefault="006E7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274EE" w14:textId="77777777" w:rsidR="006E7BE0" w:rsidRDefault="006E7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70542" w14:textId="77777777" w:rsidR="006E7BE0" w:rsidRDefault="006E7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534D0"/>
    <w:rsid w:val="0026412A"/>
    <w:rsid w:val="002A0491"/>
    <w:rsid w:val="002F467F"/>
    <w:rsid w:val="003D048B"/>
    <w:rsid w:val="003F5698"/>
    <w:rsid w:val="00434A7E"/>
    <w:rsid w:val="00437C62"/>
    <w:rsid w:val="00471710"/>
    <w:rsid w:val="00487A82"/>
    <w:rsid w:val="005C3D07"/>
    <w:rsid w:val="00666793"/>
    <w:rsid w:val="006E7BE0"/>
    <w:rsid w:val="007E49B2"/>
    <w:rsid w:val="007F256C"/>
    <w:rsid w:val="00823F6C"/>
    <w:rsid w:val="008D19BE"/>
    <w:rsid w:val="00913742"/>
    <w:rsid w:val="00934B75"/>
    <w:rsid w:val="009D7142"/>
    <w:rsid w:val="009E511D"/>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32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33</cp:revision>
  <dcterms:created xsi:type="dcterms:W3CDTF">2020-09-10T12:36:00Z</dcterms:created>
  <dcterms:modified xsi:type="dcterms:W3CDTF">2021-12-14T08:55:00Z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