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B759001"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C060FE" w:rsidRPr="00C060FE">
        <w:rPr>
          <w:b/>
          <w:bCs/>
          <w:color w:val="000000" w:themeColor="text1"/>
        </w:rPr>
        <w:t>24751</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48F8E623" w:rsidR="008D19BE" w:rsidRDefault="008D19BE" w:rsidP="008D19BE">
      <w:pPr>
        <w:rPr>
          <w:color w:val="000000" w:themeColor="text1"/>
        </w:rPr>
      </w:pPr>
    </w:p>
    <w:p w14:paraId="036216D2" w14:textId="77777777" w:rsidR="00175754" w:rsidRPr="00175754" w:rsidRDefault="00175754" w:rsidP="00175754">
      <w:pPr>
        <w:jc w:val="both"/>
        <w:rPr>
          <w:color w:val="000000" w:themeColor="text1"/>
        </w:rPr>
      </w:pPr>
      <w:r w:rsidRPr="00175754">
        <w:rPr>
          <w:color w:val="000000" w:themeColor="text1"/>
        </w:rPr>
        <w:t>I am sending this request under the Freedom of Information Act to ask for the following information:</w:t>
      </w:r>
    </w:p>
    <w:p w14:paraId="65122079" w14:textId="77777777" w:rsidR="00175754" w:rsidRPr="00175754" w:rsidRDefault="00175754" w:rsidP="00175754">
      <w:pPr>
        <w:jc w:val="both"/>
        <w:rPr>
          <w:color w:val="000000" w:themeColor="text1"/>
        </w:rPr>
      </w:pPr>
      <w:r w:rsidRPr="00175754">
        <w:rPr>
          <w:color w:val="000000" w:themeColor="text1"/>
        </w:rPr>
        <w:t>1)</w:t>
      </w:r>
      <w:r w:rsidRPr="00175754">
        <w:rPr>
          <w:color w:val="000000" w:themeColor="text1"/>
        </w:rPr>
        <w:tab/>
        <w:t xml:space="preserve">For each of the last 5 calendar years, please provide the number of ‘drink spiking’ incidents recorded by your force. Beginning with January 2017, please break these figures down by month up to the most recent, available point. </w:t>
      </w:r>
    </w:p>
    <w:p w14:paraId="0374A5EA" w14:textId="77777777" w:rsidR="00175754" w:rsidRPr="00175754" w:rsidRDefault="00175754" w:rsidP="00175754">
      <w:pPr>
        <w:jc w:val="both"/>
        <w:rPr>
          <w:color w:val="000000" w:themeColor="text1"/>
        </w:rPr>
      </w:pPr>
    </w:p>
    <w:p w14:paraId="2D0DC153" w14:textId="77777777" w:rsidR="00175754" w:rsidRPr="00175754" w:rsidRDefault="00175754" w:rsidP="00175754">
      <w:pPr>
        <w:jc w:val="both"/>
        <w:rPr>
          <w:color w:val="000000" w:themeColor="text1"/>
        </w:rPr>
      </w:pPr>
      <w:r w:rsidRPr="00175754">
        <w:rPr>
          <w:color w:val="000000" w:themeColor="text1"/>
        </w:rPr>
        <w:t>Can you please do a keyword search of MO codes, using the terms, 'drink spiking', 'drink spike', 'drink spiked', ‘spiked drink', ‘drink interfered with’ and ‘drink drugged’.</w:t>
      </w:r>
    </w:p>
    <w:p w14:paraId="03BE534A" w14:textId="77777777" w:rsidR="00175754" w:rsidRPr="00175754" w:rsidRDefault="00175754" w:rsidP="00175754">
      <w:pPr>
        <w:jc w:val="both"/>
        <w:rPr>
          <w:color w:val="000000" w:themeColor="text1"/>
        </w:rPr>
      </w:pPr>
    </w:p>
    <w:p w14:paraId="378DF1F5" w14:textId="77777777" w:rsidR="00175754" w:rsidRPr="00175754" w:rsidRDefault="00175754" w:rsidP="00175754">
      <w:pPr>
        <w:jc w:val="both"/>
        <w:rPr>
          <w:color w:val="000000" w:themeColor="text1"/>
        </w:rPr>
      </w:pPr>
      <w:r w:rsidRPr="00175754">
        <w:rPr>
          <w:color w:val="000000" w:themeColor="text1"/>
        </w:rPr>
        <w:t xml:space="preserve">If it is not possible to determine which offences in your records relate to ‘drink spiking’, then please focus on offences in the time period outlined that use the following Home Office crime codes: </w:t>
      </w:r>
    </w:p>
    <w:p w14:paraId="5B88270F" w14:textId="77777777" w:rsidR="00175754" w:rsidRPr="00175754" w:rsidRDefault="00175754" w:rsidP="00175754">
      <w:pPr>
        <w:jc w:val="both"/>
        <w:rPr>
          <w:color w:val="000000" w:themeColor="text1"/>
        </w:rPr>
      </w:pPr>
    </w:p>
    <w:p w14:paraId="114F493D" w14:textId="77777777" w:rsidR="00175754" w:rsidRPr="00175754" w:rsidRDefault="00175754" w:rsidP="00175754">
      <w:pPr>
        <w:jc w:val="both"/>
        <w:rPr>
          <w:color w:val="000000" w:themeColor="text1"/>
        </w:rPr>
      </w:pPr>
      <w:r w:rsidRPr="00175754">
        <w:rPr>
          <w:color w:val="000000" w:themeColor="text1"/>
        </w:rPr>
        <w:t xml:space="preserve">- 005/10 (Administering poison so as to endanger life) </w:t>
      </w:r>
    </w:p>
    <w:p w14:paraId="29B95405" w14:textId="77777777" w:rsidR="00175754" w:rsidRPr="00175754" w:rsidRDefault="00175754" w:rsidP="00175754">
      <w:pPr>
        <w:jc w:val="both"/>
        <w:rPr>
          <w:color w:val="000000" w:themeColor="text1"/>
        </w:rPr>
      </w:pPr>
      <w:r w:rsidRPr="00175754">
        <w:rPr>
          <w:color w:val="000000" w:themeColor="text1"/>
        </w:rPr>
        <w:t xml:space="preserve">- 005/24 (Use of noxious substances or things to cause harm and intimidate) </w:t>
      </w:r>
    </w:p>
    <w:p w14:paraId="45D919C2" w14:textId="77777777" w:rsidR="00175754" w:rsidRPr="00175754" w:rsidRDefault="00175754" w:rsidP="00175754">
      <w:pPr>
        <w:jc w:val="both"/>
        <w:rPr>
          <w:color w:val="000000" w:themeColor="text1"/>
        </w:rPr>
      </w:pPr>
      <w:r w:rsidRPr="00175754">
        <w:rPr>
          <w:color w:val="000000" w:themeColor="text1"/>
        </w:rPr>
        <w:t>- 005/05 (Administering drug with intent to commit, or assist in committing, an indictable offence)</w:t>
      </w:r>
    </w:p>
    <w:p w14:paraId="34BE0E6E" w14:textId="77777777" w:rsidR="00175754" w:rsidRPr="00175754" w:rsidRDefault="00175754" w:rsidP="00175754">
      <w:pPr>
        <w:jc w:val="both"/>
        <w:rPr>
          <w:color w:val="000000" w:themeColor="text1"/>
        </w:rPr>
      </w:pPr>
      <w:r w:rsidRPr="00175754">
        <w:rPr>
          <w:color w:val="000000" w:themeColor="text1"/>
        </w:rPr>
        <w:t xml:space="preserve">              - 008/02 (Administering poison with intent to injure or annoy) </w:t>
      </w:r>
    </w:p>
    <w:p w14:paraId="7A3C5B76" w14:textId="77777777" w:rsidR="00175754" w:rsidRPr="00175754" w:rsidRDefault="00175754" w:rsidP="00175754">
      <w:pPr>
        <w:jc w:val="both"/>
        <w:rPr>
          <w:color w:val="000000" w:themeColor="text1"/>
        </w:rPr>
      </w:pPr>
      <w:r w:rsidRPr="00175754">
        <w:rPr>
          <w:color w:val="000000" w:themeColor="text1"/>
        </w:rPr>
        <w:t xml:space="preserve">- 088/05 (Administering a substance with intent) </w:t>
      </w:r>
    </w:p>
    <w:p w14:paraId="788DC556" w14:textId="77777777" w:rsidR="00175754" w:rsidRPr="00175754" w:rsidRDefault="00175754" w:rsidP="00175754">
      <w:pPr>
        <w:jc w:val="both"/>
        <w:rPr>
          <w:color w:val="000000" w:themeColor="text1"/>
        </w:rPr>
      </w:pPr>
    </w:p>
    <w:p w14:paraId="71D85DAA" w14:textId="77777777" w:rsidR="00175754" w:rsidRPr="00175754" w:rsidRDefault="00175754" w:rsidP="00175754">
      <w:pPr>
        <w:jc w:val="both"/>
        <w:rPr>
          <w:color w:val="000000" w:themeColor="text1"/>
        </w:rPr>
      </w:pPr>
    </w:p>
    <w:p w14:paraId="148E327B" w14:textId="77777777" w:rsidR="00175754" w:rsidRPr="00175754" w:rsidRDefault="00175754" w:rsidP="00175754">
      <w:pPr>
        <w:jc w:val="both"/>
        <w:rPr>
          <w:color w:val="000000" w:themeColor="text1"/>
        </w:rPr>
      </w:pPr>
      <w:r w:rsidRPr="00175754">
        <w:rPr>
          <w:color w:val="000000" w:themeColor="text1"/>
        </w:rPr>
        <w:t>2)</w:t>
      </w:r>
      <w:r w:rsidRPr="00175754">
        <w:rPr>
          <w:color w:val="000000" w:themeColor="text1"/>
        </w:rPr>
        <w:tab/>
        <w:t>For each of the last 5 calendar years, please provide the number of ‘needle spiking’ incidents recorded by your force. Beginning with January 2017, please break these figures down by month up to the most recent, available point.</w:t>
      </w:r>
    </w:p>
    <w:p w14:paraId="2E334591" w14:textId="77777777" w:rsidR="00175754" w:rsidRPr="00175754" w:rsidRDefault="00175754" w:rsidP="00175754">
      <w:pPr>
        <w:jc w:val="both"/>
        <w:rPr>
          <w:color w:val="000000" w:themeColor="text1"/>
        </w:rPr>
      </w:pPr>
    </w:p>
    <w:p w14:paraId="00009DF4" w14:textId="77777777" w:rsidR="00175754" w:rsidRPr="00175754" w:rsidRDefault="00175754" w:rsidP="00175754">
      <w:pPr>
        <w:jc w:val="both"/>
        <w:rPr>
          <w:color w:val="000000" w:themeColor="text1"/>
        </w:rPr>
      </w:pPr>
      <w:r w:rsidRPr="00175754">
        <w:rPr>
          <w:color w:val="000000" w:themeColor="text1"/>
        </w:rPr>
        <w:lastRenderedPageBreak/>
        <w:t xml:space="preserve">Can you please do a keyword search of MO codes, using any combination of the terms ‘spike’/’spiked’, ‘spiking’ - or ‘laced/lacing’ - WITH EITHER ‘needle/s’, ‘syringes/s’, ‘injecting/ion/ed’, ‘puncture’ or ‘prick’. </w:t>
      </w:r>
    </w:p>
    <w:p w14:paraId="32B837B0" w14:textId="77777777" w:rsidR="00175754" w:rsidRPr="00175754" w:rsidRDefault="00175754" w:rsidP="00175754">
      <w:pPr>
        <w:jc w:val="both"/>
        <w:rPr>
          <w:color w:val="000000" w:themeColor="text1"/>
        </w:rPr>
      </w:pPr>
    </w:p>
    <w:p w14:paraId="603D2E8F" w14:textId="77777777" w:rsidR="00175754" w:rsidRPr="00175754" w:rsidRDefault="00175754" w:rsidP="00175754">
      <w:pPr>
        <w:jc w:val="both"/>
        <w:rPr>
          <w:color w:val="000000" w:themeColor="text1"/>
        </w:rPr>
      </w:pPr>
      <w:r w:rsidRPr="00175754">
        <w:rPr>
          <w:color w:val="000000" w:themeColor="text1"/>
        </w:rPr>
        <w:t xml:space="preserve">If it is not possible to determine which offences in your records relate to ‘needle spiking’, then please focus on offences in the time period outlined that use the following Home Office crime codes (alongside search terms ‘needle’, ‘syringe’ or ‘injecting’ etc): </w:t>
      </w:r>
    </w:p>
    <w:p w14:paraId="2630007D" w14:textId="77777777" w:rsidR="00175754" w:rsidRPr="00175754" w:rsidRDefault="00175754" w:rsidP="00175754">
      <w:pPr>
        <w:jc w:val="both"/>
        <w:rPr>
          <w:color w:val="000000" w:themeColor="text1"/>
        </w:rPr>
      </w:pPr>
    </w:p>
    <w:p w14:paraId="1A8F7B67" w14:textId="77777777" w:rsidR="00175754" w:rsidRPr="00175754" w:rsidRDefault="00175754" w:rsidP="00175754">
      <w:pPr>
        <w:jc w:val="both"/>
        <w:rPr>
          <w:color w:val="000000" w:themeColor="text1"/>
        </w:rPr>
      </w:pPr>
      <w:r w:rsidRPr="00175754">
        <w:rPr>
          <w:color w:val="000000" w:themeColor="text1"/>
        </w:rPr>
        <w:t xml:space="preserve">- 005/10 (Administering poison so as to endanger life) </w:t>
      </w:r>
    </w:p>
    <w:p w14:paraId="0D7DD68B" w14:textId="77777777" w:rsidR="00175754" w:rsidRPr="00175754" w:rsidRDefault="00175754" w:rsidP="00175754">
      <w:pPr>
        <w:jc w:val="both"/>
        <w:rPr>
          <w:color w:val="000000" w:themeColor="text1"/>
        </w:rPr>
      </w:pPr>
      <w:r w:rsidRPr="00175754">
        <w:rPr>
          <w:color w:val="000000" w:themeColor="text1"/>
        </w:rPr>
        <w:t xml:space="preserve">- 005/24 (Use of noxious substances or things to cause harm and intimidate) </w:t>
      </w:r>
    </w:p>
    <w:p w14:paraId="2F9C47D9" w14:textId="77777777" w:rsidR="00175754" w:rsidRPr="00175754" w:rsidRDefault="00175754" w:rsidP="00175754">
      <w:pPr>
        <w:jc w:val="both"/>
        <w:rPr>
          <w:color w:val="000000" w:themeColor="text1"/>
        </w:rPr>
      </w:pPr>
      <w:r w:rsidRPr="00175754">
        <w:rPr>
          <w:color w:val="000000" w:themeColor="text1"/>
        </w:rPr>
        <w:t>- 005/05 (Administering drug with intent to commit, or assist in committing, an indictable offence)</w:t>
      </w:r>
    </w:p>
    <w:p w14:paraId="197D0FE6" w14:textId="77777777" w:rsidR="00175754" w:rsidRPr="00175754" w:rsidRDefault="00175754" w:rsidP="00175754">
      <w:pPr>
        <w:jc w:val="both"/>
        <w:rPr>
          <w:color w:val="000000" w:themeColor="text1"/>
        </w:rPr>
      </w:pPr>
      <w:r w:rsidRPr="00175754">
        <w:rPr>
          <w:color w:val="000000" w:themeColor="text1"/>
        </w:rPr>
        <w:t xml:space="preserve">    </w:t>
      </w:r>
      <w:r w:rsidRPr="00175754">
        <w:rPr>
          <w:color w:val="000000" w:themeColor="text1"/>
        </w:rPr>
        <w:tab/>
        <w:t xml:space="preserve">- 008/02 (Administering poison with intent to injure or annoy) </w:t>
      </w:r>
    </w:p>
    <w:p w14:paraId="6DD7A9A4" w14:textId="77777777" w:rsidR="00175754" w:rsidRPr="00175754" w:rsidRDefault="00175754" w:rsidP="00175754">
      <w:pPr>
        <w:jc w:val="both"/>
        <w:rPr>
          <w:color w:val="000000" w:themeColor="text1"/>
        </w:rPr>
      </w:pPr>
      <w:r w:rsidRPr="00175754">
        <w:rPr>
          <w:color w:val="000000" w:themeColor="text1"/>
        </w:rPr>
        <w:t xml:space="preserve">- 088/05 (Administering a substance with intent) </w:t>
      </w:r>
    </w:p>
    <w:p w14:paraId="0593F689" w14:textId="77777777" w:rsidR="00175754" w:rsidRPr="00175754" w:rsidRDefault="00175754" w:rsidP="00175754">
      <w:pPr>
        <w:jc w:val="both"/>
        <w:rPr>
          <w:color w:val="000000" w:themeColor="text1"/>
        </w:rPr>
      </w:pPr>
    </w:p>
    <w:p w14:paraId="1865A649" w14:textId="77777777" w:rsidR="00175754" w:rsidRPr="00175754" w:rsidRDefault="00175754" w:rsidP="00175754">
      <w:pPr>
        <w:jc w:val="both"/>
        <w:rPr>
          <w:color w:val="000000" w:themeColor="text1"/>
        </w:rPr>
      </w:pPr>
      <w:r w:rsidRPr="00175754">
        <w:rPr>
          <w:color w:val="000000" w:themeColor="text1"/>
        </w:rPr>
        <w:t>Can you please make sure the responses to Questions 1 and 2 are given as separate figures.</w:t>
      </w:r>
    </w:p>
    <w:p w14:paraId="0EA9010F" w14:textId="77777777" w:rsidR="00175754" w:rsidRPr="00175754" w:rsidRDefault="00175754" w:rsidP="00175754">
      <w:pPr>
        <w:jc w:val="both"/>
        <w:rPr>
          <w:color w:val="000000" w:themeColor="text1"/>
        </w:rPr>
      </w:pPr>
    </w:p>
    <w:p w14:paraId="049A5B51" w14:textId="77777777" w:rsidR="00175754" w:rsidRPr="00175754" w:rsidRDefault="00175754" w:rsidP="00175754">
      <w:pPr>
        <w:jc w:val="both"/>
        <w:rPr>
          <w:color w:val="000000" w:themeColor="text1"/>
        </w:rPr>
      </w:pPr>
      <w:r w:rsidRPr="00175754">
        <w:rPr>
          <w:color w:val="000000" w:themeColor="text1"/>
        </w:rPr>
        <w:t>3)</w:t>
      </w:r>
      <w:r w:rsidRPr="00175754">
        <w:rPr>
          <w:color w:val="000000" w:themeColor="text1"/>
        </w:rPr>
        <w:tab/>
        <w:t>If it falls within the cost limit, please provide a breakdown of the gender and age of the complainants in Questions 1 and 2 - again, by month.</w:t>
      </w:r>
    </w:p>
    <w:p w14:paraId="30ADF51D" w14:textId="77777777" w:rsidR="00175754" w:rsidRPr="00175754" w:rsidRDefault="00175754" w:rsidP="00175754">
      <w:pPr>
        <w:jc w:val="both"/>
        <w:rPr>
          <w:color w:val="000000" w:themeColor="text1"/>
        </w:rPr>
      </w:pPr>
    </w:p>
    <w:p w14:paraId="0FA1B937" w14:textId="1CA12657" w:rsidR="00175754" w:rsidRDefault="00175754" w:rsidP="00175754">
      <w:pPr>
        <w:jc w:val="both"/>
        <w:rPr>
          <w:color w:val="000000" w:themeColor="text1"/>
        </w:rPr>
      </w:pPr>
      <w:r w:rsidRPr="00175754">
        <w:rPr>
          <w:color w:val="000000" w:themeColor="text1"/>
        </w:rPr>
        <w:t>4)</w:t>
      </w:r>
      <w:r w:rsidRPr="00175754">
        <w:rPr>
          <w:color w:val="000000" w:themeColor="text1"/>
        </w:rPr>
        <w:tab/>
        <w:t>If it falls within the cost limit, please provide a breakdown of the number of arrests, charges and convictions for the incidents recorded in Questions 1 and 2 - again, by month.</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25A1E05" w14:textId="77777777" w:rsidR="0079421D" w:rsidRDefault="0079421D" w:rsidP="0079421D">
      <w:pPr>
        <w:pBdr>
          <w:bottom w:val="dotted" w:sz="24" w:space="1" w:color="auto"/>
        </w:pBdr>
        <w:jc w:val="both"/>
      </w:pPr>
      <w:r>
        <w:t>1)</w:t>
      </w:r>
      <w:r>
        <w:tab/>
        <w:t xml:space="preserve">For each of the last 5 calendar years, please provide the number of ‘drink spiking’ incidents recorded by your force. Beginning with January 2017, please break these figures down by month up to the most recent, available point. </w:t>
      </w:r>
    </w:p>
    <w:p w14:paraId="163E87D3" w14:textId="77777777" w:rsidR="0079421D" w:rsidRDefault="0079421D" w:rsidP="0079421D">
      <w:pPr>
        <w:pBdr>
          <w:bottom w:val="dotted" w:sz="24" w:space="1" w:color="auto"/>
        </w:pBdr>
        <w:jc w:val="both"/>
      </w:pPr>
    </w:p>
    <w:p w14:paraId="6B78E5DC" w14:textId="5C9B62E4" w:rsidR="0079421D" w:rsidRDefault="0079421D" w:rsidP="0079421D">
      <w:pPr>
        <w:pBdr>
          <w:bottom w:val="dotted" w:sz="24" w:space="1" w:color="auto"/>
        </w:pBdr>
        <w:jc w:val="both"/>
      </w:pPr>
      <w:r>
        <w:t>Can you please do a keyword search of MO codes, using the terms, 'drink spiking', 'drink spike', 'drink spiked', ‘spiked drink', ‘drink interfered with’ and ‘drink drugged’.</w:t>
      </w:r>
    </w:p>
    <w:p w14:paraId="502DB90B" w14:textId="77777777" w:rsidR="008D3BFB" w:rsidRDefault="008D3BFB" w:rsidP="0079421D">
      <w:pPr>
        <w:pBdr>
          <w:bottom w:val="dotted" w:sz="24" w:space="1" w:color="auto"/>
        </w:pBdr>
        <w:jc w:val="both"/>
      </w:pPr>
    </w:p>
    <w:tbl>
      <w:tblPr>
        <w:tblW w:w="7720" w:type="dxa"/>
        <w:tblLook w:val="04A0" w:firstRow="1" w:lastRow="0" w:firstColumn="1" w:lastColumn="0" w:noHBand="0" w:noVBand="1"/>
      </w:tblPr>
      <w:tblGrid>
        <w:gridCol w:w="2580"/>
        <w:gridCol w:w="800"/>
        <w:gridCol w:w="800"/>
        <w:gridCol w:w="800"/>
        <w:gridCol w:w="800"/>
        <w:gridCol w:w="800"/>
        <w:gridCol w:w="1140"/>
      </w:tblGrid>
      <w:tr w:rsidR="0079421D" w14:paraId="788F6E9D" w14:textId="77777777" w:rsidTr="0079421D">
        <w:trPr>
          <w:trHeight w:val="288"/>
        </w:trPr>
        <w:tc>
          <w:tcPr>
            <w:tcW w:w="2580" w:type="dxa"/>
            <w:noWrap/>
            <w:vAlign w:val="bottom"/>
            <w:hideMark/>
          </w:tcPr>
          <w:p w14:paraId="18172023" w14:textId="77777777" w:rsidR="0079421D" w:rsidRDefault="0079421D"/>
        </w:tc>
        <w:tc>
          <w:tcPr>
            <w:tcW w:w="800" w:type="dxa"/>
            <w:noWrap/>
            <w:vAlign w:val="bottom"/>
            <w:hideMark/>
          </w:tcPr>
          <w:p w14:paraId="4A3891E4" w14:textId="77777777" w:rsidR="0079421D" w:rsidRDefault="0079421D">
            <w:pPr>
              <w:rPr>
                <w:rFonts w:asciiTheme="minorHAnsi" w:hAnsiTheme="minorHAnsi"/>
                <w:sz w:val="20"/>
                <w:szCs w:val="20"/>
                <w:lang w:eastAsia="en-GB"/>
              </w:rPr>
            </w:pPr>
          </w:p>
        </w:tc>
        <w:tc>
          <w:tcPr>
            <w:tcW w:w="800" w:type="dxa"/>
            <w:noWrap/>
            <w:vAlign w:val="bottom"/>
            <w:hideMark/>
          </w:tcPr>
          <w:p w14:paraId="7741B3FD" w14:textId="77777777" w:rsidR="0079421D" w:rsidRDefault="0079421D">
            <w:pPr>
              <w:rPr>
                <w:rFonts w:asciiTheme="minorHAnsi" w:hAnsiTheme="minorHAnsi"/>
                <w:sz w:val="20"/>
                <w:szCs w:val="20"/>
                <w:lang w:eastAsia="en-GB"/>
              </w:rPr>
            </w:pPr>
          </w:p>
        </w:tc>
        <w:tc>
          <w:tcPr>
            <w:tcW w:w="800" w:type="dxa"/>
            <w:noWrap/>
            <w:vAlign w:val="bottom"/>
            <w:hideMark/>
          </w:tcPr>
          <w:p w14:paraId="2EA2DAC9" w14:textId="77777777" w:rsidR="0079421D" w:rsidRDefault="0079421D">
            <w:pPr>
              <w:rPr>
                <w:rFonts w:asciiTheme="minorHAnsi" w:hAnsiTheme="minorHAnsi"/>
                <w:sz w:val="20"/>
                <w:szCs w:val="20"/>
                <w:lang w:eastAsia="en-GB"/>
              </w:rPr>
            </w:pPr>
          </w:p>
        </w:tc>
        <w:tc>
          <w:tcPr>
            <w:tcW w:w="800" w:type="dxa"/>
            <w:noWrap/>
            <w:vAlign w:val="bottom"/>
            <w:hideMark/>
          </w:tcPr>
          <w:p w14:paraId="38B01DD2" w14:textId="77777777" w:rsidR="0079421D" w:rsidRDefault="0079421D">
            <w:pPr>
              <w:rPr>
                <w:rFonts w:asciiTheme="minorHAnsi" w:hAnsiTheme="minorHAnsi"/>
                <w:sz w:val="20"/>
                <w:szCs w:val="20"/>
                <w:lang w:eastAsia="en-GB"/>
              </w:rPr>
            </w:pPr>
          </w:p>
        </w:tc>
        <w:tc>
          <w:tcPr>
            <w:tcW w:w="800" w:type="dxa"/>
            <w:noWrap/>
            <w:vAlign w:val="bottom"/>
            <w:hideMark/>
          </w:tcPr>
          <w:p w14:paraId="5774E218" w14:textId="77777777" w:rsidR="0079421D" w:rsidRDefault="0079421D">
            <w:pPr>
              <w:rPr>
                <w:rFonts w:asciiTheme="minorHAnsi" w:hAnsiTheme="minorHAnsi"/>
                <w:sz w:val="20"/>
                <w:szCs w:val="20"/>
                <w:lang w:eastAsia="en-GB"/>
              </w:rPr>
            </w:pPr>
          </w:p>
        </w:tc>
        <w:tc>
          <w:tcPr>
            <w:tcW w:w="1140" w:type="dxa"/>
            <w:noWrap/>
            <w:vAlign w:val="bottom"/>
            <w:hideMark/>
          </w:tcPr>
          <w:p w14:paraId="3A12A6A2" w14:textId="77777777" w:rsidR="0079421D" w:rsidRDefault="0079421D">
            <w:pPr>
              <w:rPr>
                <w:rFonts w:asciiTheme="minorHAnsi" w:hAnsiTheme="minorHAnsi"/>
                <w:sz w:val="20"/>
                <w:szCs w:val="20"/>
                <w:lang w:eastAsia="en-GB"/>
              </w:rPr>
            </w:pPr>
          </w:p>
        </w:tc>
      </w:tr>
      <w:tr w:rsidR="0079421D" w14:paraId="6F7267E0" w14:textId="77777777" w:rsidTr="0079421D">
        <w:trPr>
          <w:trHeight w:val="288"/>
        </w:trPr>
        <w:tc>
          <w:tcPr>
            <w:tcW w:w="2580" w:type="dxa"/>
            <w:tcBorders>
              <w:top w:val="single" w:sz="4" w:space="0" w:color="999999"/>
              <w:left w:val="single" w:sz="4" w:space="0" w:color="999999"/>
              <w:bottom w:val="nil"/>
              <w:right w:val="nil"/>
            </w:tcBorders>
            <w:noWrap/>
            <w:vAlign w:val="bottom"/>
            <w:hideMark/>
          </w:tcPr>
          <w:p w14:paraId="31936E1A"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Month</w:t>
            </w:r>
          </w:p>
        </w:tc>
        <w:tc>
          <w:tcPr>
            <w:tcW w:w="800" w:type="dxa"/>
            <w:tcBorders>
              <w:top w:val="single" w:sz="4" w:space="0" w:color="999999"/>
              <w:left w:val="single" w:sz="4" w:space="0" w:color="999999"/>
              <w:bottom w:val="nil"/>
              <w:right w:val="nil"/>
            </w:tcBorders>
            <w:noWrap/>
            <w:vAlign w:val="bottom"/>
            <w:hideMark/>
          </w:tcPr>
          <w:p w14:paraId="7FF3B907"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2017</w:t>
            </w:r>
          </w:p>
        </w:tc>
        <w:tc>
          <w:tcPr>
            <w:tcW w:w="800" w:type="dxa"/>
            <w:tcBorders>
              <w:top w:val="single" w:sz="4" w:space="0" w:color="999999"/>
              <w:left w:val="nil"/>
              <w:bottom w:val="nil"/>
              <w:right w:val="nil"/>
            </w:tcBorders>
            <w:noWrap/>
            <w:vAlign w:val="bottom"/>
            <w:hideMark/>
          </w:tcPr>
          <w:p w14:paraId="440E3CBA"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2018</w:t>
            </w:r>
          </w:p>
        </w:tc>
        <w:tc>
          <w:tcPr>
            <w:tcW w:w="800" w:type="dxa"/>
            <w:tcBorders>
              <w:top w:val="single" w:sz="4" w:space="0" w:color="999999"/>
              <w:left w:val="nil"/>
              <w:bottom w:val="nil"/>
              <w:right w:val="nil"/>
            </w:tcBorders>
            <w:noWrap/>
            <w:vAlign w:val="bottom"/>
            <w:hideMark/>
          </w:tcPr>
          <w:p w14:paraId="713C76B9"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2019</w:t>
            </w:r>
          </w:p>
        </w:tc>
        <w:tc>
          <w:tcPr>
            <w:tcW w:w="800" w:type="dxa"/>
            <w:tcBorders>
              <w:top w:val="single" w:sz="4" w:space="0" w:color="999999"/>
              <w:left w:val="nil"/>
              <w:bottom w:val="nil"/>
              <w:right w:val="nil"/>
            </w:tcBorders>
            <w:noWrap/>
            <w:vAlign w:val="bottom"/>
            <w:hideMark/>
          </w:tcPr>
          <w:p w14:paraId="37A3782A"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2020</w:t>
            </w:r>
          </w:p>
        </w:tc>
        <w:tc>
          <w:tcPr>
            <w:tcW w:w="800" w:type="dxa"/>
            <w:tcBorders>
              <w:top w:val="single" w:sz="4" w:space="0" w:color="999999"/>
              <w:left w:val="nil"/>
              <w:bottom w:val="nil"/>
              <w:right w:val="nil"/>
            </w:tcBorders>
            <w:noWrap/>
            <w:vAlign w:val="bottom"/>
            <w:hideMark/>
          </w:tcPr>
          <w:p w14:paraId="1545BEE6"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2021</w:t>
            </w:r>
          </w:p>
        </w:tc>
        <w:tc>
          <w:tcPr>
            <w:tcW w:w="1140" w:type="dxa"/>
            <w:tcBorders>
              <w:top w:val="single" w:sz="4" w:space="0" w:color="999999"/>
              <w:left w:val="single" w:sz="4" w:space="0" w:color="999999"/>
              <w:bottom w:val="nil"/>
              <w:right w:val="single" w:sz="4" w:space="0" w:color="999999"/>
            </w:tcBorders>
            <w:noWrap/>
            <w:vAlign w:val="bottom"/>
            <w:hideMark/>
          </w:tcPr>
          <w:p w14:paraId="2FB936A7"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Grand Total</w:t>
            </w:r>
          </w:p>
        </w:tc>
      </w:tr>
      <w:tr w:rsidR="0079421D" w14:paraId="1EB13D71" w14:textId="77777777" w:rsidTr="0079421D">
        <w:trPr>
          <w:trHeight w:val="288"/>
        </w:trPr>
        <w:tc>
          <w:tcPr>
            <w:tcW w:w="2580" w:type="dxa"/>
            <w:tcBorders>
              <w:top w:val="single" w:sz="4" w:space="0" w:color="999999"/>
              <w:left w:val="single" w:sz="4" w:space="0" w:color="999999"/>
              <w:bottom w:val="nil"/>
              <w:right w:val="nil"/>
            </w:tcBorders>
            <w:noWrap/>
            <w:vAlign w:val="bottom"/>
            <w:hideMark/>
          </w:tcPr>
          <w:p w14:paraId="1307F9F5"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January</w:t>
            </w:r>
          </w:p>
        </w:tc>
        <w:tc>
          <w:tcPr>
            <w:tcW w:w="800" w:type="dxa"/>
            <w:tcBorders>
              <w:top w:val="single" w:sz="4" w:space="0" w:color="999999"/>
              <w:left w:val="single" w:sz="4" w:space="0" w:color="999999"/>
              <w:bottom w:val="nil"/>
              <w:right w:val="nil"/>
            </w:tcBorders>
            <w:noWrap/>
            <w:vAlign w:val="bottom"/>
            <w:hideMark/>
          </w:tcPr>
          <w:p w14:paraId="340CEFF7"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tcBorders>
              <w:top w:val="single" w:sz="4" w:space="0" w:color="999999"/>
              <w:left w:val="nil"/>
              <w:bottom w:val="nil"/>
              <w:right w:val="nil"/>
            </w:tcBorders>
            <w:noWrap/>
            <w:vAlign w:val="bottom"/>
            <w:hideMark/>
          </w:tcPr>
          <w:p w14:paraId="6F5EA6E7"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800" w:type="dxa"/>
            <w:tcBorders>
              <w:top w:val="single" w:sz="4" w:space="0" w:color="999999"/>
              <w:left w:val="nil"/>
              <w:bottom w:val="nil"/>
              <w:right w:val="nil"/>
            </w:tcBorders>
            <w:noWrap/>
            <w:vAlign w:val="bottom"/>
            <w:hideMark/>
          </w:tcPr>
          <w:p w14:paraId="1D35D365"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tcBorders>
              <w:top w:val="single" w:sz="4" w:space="0" w:color="999999"/>
              <w:left w:val="nil"/>
              <w:bottom w:val="nil"/>
              <w:right w:val="nil"/>
            </w:tcBorders>
            <w:noWrap/>
            <w:vAlign w:val="bottom"/>
            <w:hideMark/>
          </w:tcPr>
          <w:p w14:paraId="34FB9DB0"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tcBorders>
              <w:top w:val="single" w:sz="4" w:space="0" w:color="999999"/>
              <w:left w:val="nil"/>
              <w:bottom w:val="nil"/>
              <w:right w:val="nil"/>
            </w:tcBorders>
            <w:noWrap/>
            <w:vAlign w:val="bottom"/>
            <w:hideMark/>
          </w:tcPr>
          <w:p w14:paraId="33DD342B"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1140" w:type="dxa"/>
            <w:tcBorders>
              <w:top w:val="single" w:sz="4" w:space="0" w:color="999999"/>
              <w:left w:val="single" w:sz="4" w:space="0" w:color="999999"/>
              <w:bottom w:val="nil"/>
              <w:right w:val="single" w:sz="4" w:space="0" w:color="999999"/>
            </w:tcBorders>
            <w:noWrap/>
            <w:vAlign w:val="bottom"/>
            <w:hideMark/>
          </w:tcPr>
          <w:p w14:paraId="4827172F"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6</w:t>
            </w:r>
          </w:p>
        </w:tc>
      </w:tr>
      <w:tr w:rsidR="0079421D" w14:paraId="33D1C756" w14:textId="77777777" w:rsidTr="0079421D">
        <w:trPr>
          <w:trHeight w:val="288"/>
        </w:trPr>
        <w:tc>
          <w:tcPr>
            <w:tcW w:w="2580" w:type="dxa"/>
            <w:tcBorders>
              <w:top w:val="nil"/>
              <w:left w:val="single" w:sz="4" w:space="0" w:color="999999"/>
              <w:bottom w:val="nil"/>
              <w:right w:val="nil"/>
            </w:tcBorders>
            <w:noWrap/>
            <w:vAlign w:val="bottom"/>
            <w:hideMark/>
          </w:tcPr>
          <w:p w14:paraId="108EE9F3"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February</w:t>
            </w:r>
          </w:p>
        </w:tc>
        <w:tc>
          <w:tcPr>
            <w:tcW w:w="800" w:type="dxa"/>
            <w:tcBorders>
              <w:top w:val="nil"/>
              <w:left w:val="single" w:sz="4" w:space="0" w:color="999999"/>
              <w:bottom w:val="nil"/>
              <w:right w:val="nil"/>
            </w:tcBorders>
            <w:noWrap/>
            <w:vAlign w:val="bottom"/>
            <w:hideMark/>
          </w:tcPr>
          <w:p w14:paraId="55B1D735"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800" w:type="dxa"/>
            <w:noWrap/>
            <w:vAlign w:val="bottom"/>
            <w:hideMark/>
          </w:tcPr>
          <w:p w14:paraId="2299F47B"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noWrap/>
            <w:vAlign w:val="bottom"/>
            <w:hideMark/>
          </w:tcPr>
          <w:p w14:paraId="0744DF90"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784158B9"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c>
          <w:tcPr>
            <w:tcW w:w="800" w:type="dxa"/>
            <w:noWrap/>
            <w:vAlign w:val="bottom"/>
            <w:hideMark/>
          </w:tcPr>
          <w:p w14:paraId="7DF5A0FF"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1140" w:type="dxa"/>
            <w:tcBorders>
              <w:top w:val="nil"/>
              <w:left w:val="single" w:sz="4" w:space="0" w:color="999999"/>
              <w:bottom w:val="nil"/>
              <w:right w:val="single" w:sz="4" w:space="0" w:color="999999"/>
            </w:tcBorders>
            <w:noWrap/>
            <w:vAlign w:val="bottom"/>
            <w:hideMark/>
          </w:tcPr>
          <w:p w14:paraId="532E5723"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7</w:t>
            </w:r>
          </w:p>
        </w:tc>
      </w:tr>
      <w:tr w:rsidR="0079421D" w14:paraId="32977B5B" w14:textId="77777777" w:rsidTr="0079421D">
        <w:trPr>
          <w:trHeight w:val="288"/>
        </w:trPr>
        <w:tc>
          <w:tcPr>
            <w:tcW w:w="2580" w:type="dxa"/>
            <w:tcBorders>
              <w:top w:val="nil"/>
              <w:left w:val="single" w:sz="4" w:space="0" w:color="999999"/>
              <w:bottom w:val="nil"/>
              <w:right w:val="nil"/>
            </w:tcBorders>
            <w:noWrap/>
            <w:vAlign w:val="bottom"/>
            <w:hideMark/>
          </w:tcPr>
          <w:p w14:paraId="11D8FE1E"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March</w:t>
            </w:r>
          </w:p>
        </w:tc>
        <w:tc>
          <w:tcPr>
            <w:tcW w:w="800" w:type="dxa"/>
            <w:tcBorders>
              <w:top w:val="nil"/>
              <w:left w:val="single" w:sz="4" w:space="0" w:color="999999"/>
              <w:bottom w:val="nil"/>
              <w:right w:val="nil"/>
            </w:tcBorders>
            <w:noWrap/>
            <w:vAlign w:val="bottom"/>
            <w:hideMark/>
          </w:tcPr>
          <w:p w14:paraId="4C999080"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3A4962E8" w14:textId="77777777" w:rsidR="0079421D" w:rsidRDefault="0079421D">
            <w:pPr>
              <w:rPr>
                <w:rFonts w:ascii="Calibri" w:eastAsia="Times New Roman" w:hAnsi="Calibri" w:cs="Calibri"/>
                <w:color w:val="000000"/>
                <w:sz w:val="22"/>
                <w:szCs w:val="22"/>
                <w:lang w:eastAsia="en-GB"/>
              </w:rPr>
            </w:pPr>
          </w:p>
        </w:tc>
        <w:tc>
          <w:tcPr>
            <w:tcW w:w="800" w:type="dxa"/>
            <w:noWrap/>
            <w:vAlign w:val="bottom"/>
            <w:hideMark/>
          </w:tcPr>
          <w:p w14:paraId="2C64210B" w14:textId="77777777" w:rsidR="0079421D" w:rsidRDefault="0079421D">
            <w:pPr>
              <w:rPr>
                <w:rFonts w:asciiTheme="minorHAnsi" w:hAnsiTheme="minorHAnsi"/>
                <w:sz w:val="20"/>
                <w:szCs w:val="20"/>
                <w:lang w:eastAsia="en-GB"/>
              </w:rPr>
            </w:pPr>
          </w:p>
        </w:tc>
        <w:tc>
          <w:tcPr>
            <w:tcW w:w="800" w:type="dxa"/>
            <w:noWrap/>
            <w:vAlign w:val="bottom"/>
            <w:hideMark/>
          </w:tcPr>
          <w:p w14:paraId="185476C5"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7B5D19E3" w14:textId="77777777" w:rsidR="0079421D" w:rsidRDefault="0079421D">
            <w:pPr>
              <w:rPr>
                <w:rFonts w:ascii="Calibri" w:eastAsia="Times New Roman" w:hAnsi="Calibri" w:cs="Calibri"/>
                <w:color w:val="000000"/>
                <w:sz w:val="22"/>
                <w:szCs w:val="22"/>
                <w:lang w:eastAsia="en-GB"/>
              </w:rPr>
            </w:pPr>
          </w:p>
        </w:tc>
        <w:tc>
          <w:tcPr>
            <w:tcW w:w="1140" w:type="dxa"/>
            <w:tcBorders>
              <w:top w:val="nil"/>
              <w:left w:val="single" w:sz="4" w:space="0" w:color="999999"/>
              <w:bottom w:val="nil"/>
              <w:right w:val="single" w:sz="4" w:space="0" w:color="999999"/>
            </w:tcBorders>
            <w:noWrap/>
            <w:vAlign w:val="bottom"/>
            <w:hideMark/>
          </w:tcPr>
          <w:p w14:paraId="3DB70DC1"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r>
      <w:tr w:rsidR="0079421D" w14:paraId="783EA87C" w14:textId="77777777" w:rsidTr="0079421D">
        <w:trPr>
          <w:trHeight w:val="288"/>
        </w:trPr>
        <w:tc>
          <w:tcPr>
            <w:tcW w:w="2580" w:type="dxa"/>
            <w:tcBorders>
              <w:top w:val="nil"/>
              <w:left w:val="single" w:sz="4" w:space="0" w:color="999999"/>
              <w:bottom w:val="nil"/>
              <w:right w:val="nil"/>
            </w:tcBorders>
            <w:noWrap/>
            <w:vAlign w:val="bottom"/>
            <w:hideMark/>
          </w:tcPr>
          <w:p w14:paraId="78642E84"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April</w:t>
            </w:r>
          </w:p>
        </w:tc>
        <w:tc>
          <w:tcPr>
            <w:tcW w:w="800" w:type="dxa"/>
            <w:tcBorders>
              <w:top w:val="nil"/>
              <w:left w:val="single" w:sz="4" w:space="0" w:color="999999"/>
              <w:bottom w:val="nil"/>
              <w:right w:val="nil"/>
            </w:tcBorders>
            <w:noWrap/>
            <w:vAlign w:val="bottom"/>
            <w:hideMark/>
          </w:tcPr>
          <w:p w14:paraId="365983B3"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800" w:type="dxa"/>
            <w:noWrap/>
            <w:vAlign w:val="bottom"/>
            <w:hideMark/>
          </w:tcPr>
          <w:p w14:paraId="231E4CB6"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noWrap/>
            <w:vAlign w:val="bottom"/>
            <w:hideMark/>
          </w:tcPr>
          <w:p w14:paraId="5C719E0F"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0DC98B48"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noWrap/>
            <w:vAlign w:val="bottom"/>
            <w:hideMark/>
          </w:tcPr>
          <w:p w14:paraId="07F0F6DE" w14:textId="77777777" w:rsidR="0079421D" w:rsidRDefault="0079421D">
            <w:pPr>
              <w:rPr>
                <w:rFonts w:ascii="Calibri" w:eastAsia="Times New Roman" w:hAnsi="Calibri" w:cs="Calibri"/>
                <w:color w:val="000000"/>
                <w:sz w:val="22"/>
                <w:szCs w:val="22"/>
                <w:lang w:eastAsia="en-GB"/>
              </w:rPr>
            </w:pPr>
          </w:p>
        </w:tc>
        <w:tc>
          <w:tcPr>
            <w:tcW w:w="1140" w:type="dxa"/>
            <w:tcBorders>
              <w:top w:val="nil"/>
              <w:left w:val="single" w:sz="4" w:space="0" w:color="999999"/>
              <w:bottom w:val="nil"/>
              <w:right w:val="single" w:sz="4" w:space="0" w:color="999999"/>
            </w:tcBorders>
            <w:noWrap/>
            <w:vAlign w:val="bottom"/>
            <w:hideMark/>
          </w:tcPr>
          <w:p w14:paraId="423B4E7B"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5</w:t>
            </w:r>
          </w:p>
        </w:tc>
      </w:tr>
      <w:tr w:rsidR="0079421D" w14:paraId="5ED4E613" w14:textId="77777777" w:rsidTr="0079421D">
        <w:trPr>
          <w:trHeight w:val="288"/>
        </w:trPr>
        <w:tc>
          <w:tcPr>
            <w:tcW w:w="2580" w:type="dxa"/>
            <w:tcBorders>
              <w:top w:val="nil"/>
              <w:left w:val="single" w:sz="4" w:space="0" w:color="999999"/>
              <w:bottom w:val="nil"/>
              <w:right w:val="nil"/>
            </w:tcBorders>
            <w:noWrap/>
            <w:vAlign w:val="bottom"/>
            <w:hideMark/>
          </w:tcPr>
          <w:p w14:paraId="16D29B27"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May</w:t>
            </w:r>
          </w:p>
        </w:tc>
        <w:tc>
          <w:tcPr>
            <w:tcW w:w="800" w:type="dxa"/>
            <w:tcBorders>
              <w:top w:val="nil"/>
              <w:left w:val="single" w:sz="4" w:space="0" w:color="999999"/>
              <w:bottom w:val="nil"/>
              <w:right w:val="nil"/>
            </w:tcBorders>
            <w:noWrap/>
            <w:vAlign w:val="bottom"/>
            <w:hideMark/>
          </w:tcPr>
          <w:p w14:paraId="2896F59F"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42598F0E"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noWrap/>
            <w:vAlign w:val="bottom"/>
            <w:hideMark/>
          </w:tcPr>
          <w:p w14:paraId="00D1F211"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noWrap/>
            <w:vAlign w:val="bottom"/>
            <w:hideMark/>
          </w:tcPr>
          <w:p w14:paraId="114031D2" w14:textId="77777777" w:rsidR="0079421D" w:rsidRDefault="0079421D">
            <w:pPr>
              <w:rPr>
                <w:rFonts w:ascii="Calibri" w:eastAsia="Times New Roman" w:hAnsi="Calibri" w:cs="Calibri"/>
                <w:color w:val="000000"/>
                <w:sz w:val="22"/>
                <w:szCs w:val="22"/>
                <w:lang w:eastAsia="en-GB"/>
              </w:rPr>
            </w:pPr>
          </w:p>
        </w:tc>
        <w:tc>
          <w:tcPr>
            <w:tcW w:w="800" w:type="dxa"/>
            <w:noWrap/>
            <w:vAlign w:val="bottom"/>
            <w:hideMark/>
          </w:tcPr>
          <w:p w14:paraId="66C40F3E"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1140" w:type="dxa"/>
            <w:tcBorders>
              <w:top w:val="nil"/>
              <w:left w:val="single" w:sz="4" w:space="0" w:color="999999"/>
              <w:bottom w:val="nil"/>
              <w:right w:val="single" w:sz="4" w:space="0" w:color="999999"/>
            </w:tcBorders>
            <w:noWrap/>
            <w:vAlign w:val="bottom"/>
            <w:hideMark/>
          </w:tcPr>
          <w:p w14:paraId="0A89AD95"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6</w:t>
            </w:r>
          </w:p>
        </w:tc>
      </w:tr>
      <w:tr w:rsidR="0079421D" w14:paraId="756B442B" w14:textId="77777777" w:rsidTr="0079421D">
        <w:trPr>
          <w:trHeight w:val="288"/>
        </w:trPr>
        <w:tc>
          <w:tcPr>
            <w:tcW w:w="2580" w:type="dxa"/>
            <w:tcBorders>
              <w:top w:val="nil"/>
              <w:left w:val="single" w:sz="4" w:space="0" w:color="999999"/>
              <w:bottom w:val="nil"/>
              <w:right w:val="nil"/>
            </w:tcBorders>
            <w:noWrap/>
            <w:vAlign w:val="bottom"/>
            <w:hideMark/>
          </w:tcPr>
          <w:p w14:paraId="288B428B"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June</w:t>
            </w:r>
          </w:p>
        </w:tc>
        <w:tc>
          <w:tcPr>
            <w:tcW w:w="800" w:type="dxa"/>
            <w:tcBorders>
              <w:top w:val="nil"/>
              <w:left w:val="single" w:sz="4" w:space="0" w:color="999999"/>
              <w:bottom w:val="nil"/>
              <w:right w:val="nil"/>
            </w:tcBorders>
            <w:noWrap/>
            <w:vAlign w:val="bottom"/>
            <w:hideMark/>
          </w:tcPr>
          <w:p w14:paraId="01848798"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4</w:t>
            </w:r>
          </w:p>
        </w:tc>
        <w:tc>
          <w:tcPr>
            <w:tcW w:w="800" w:type="dxa"/>
            <w:noWrap/>
            <w:vAlign w:val="bottom"/>
            <w:hideMark/>
          </w:tcPr>
          <w:p w14:paraId="5452956E"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noWrap/>
            <w:vAlign w:val="bottom"/>
            <w:hideMark/>
          </w:tcPr>
          <w:p w14:paraId="7F3B742D" w14:textId="77777777" w:rsidR="0079421D" w:rsidRDefault="0079421D">
            <w:pPr>
              <w:rPr>
                <w:rFonts w:ascii="Calibri" w:eastAsia="Times New Roman" w:hAnsi="Calibri" w:cs="Calibri"/>
                <w:color w:val="000000"/>
                <w:sz w:val="22"/>
                <w:szCs w:val="22"/>
                <w:lang w:eastAsia="en-GB"/>
              </w:rPr>
            </w:pPr>
          </w:p>
        </w:tc>
        <w:tc>
          <w:tcPr>
            <w:tcW w:w="800" w:type="dxa"/>
            <w:noWrap/>
            <w:vAlign w:val="bottom"/>
            <w:hideMark/>
          </w:tcPr>
          <w:p w14:paraId="26E4D823" w14:textId="77777777" w:rsidR="0079421D" w:rsidRDefault="0079421D">
            <w:pPr>
              <w:rPr>
                <w:rFonts w:asciiTheme="minorHAnsi" w:hAnsiTheme="minorHAnsi"/>
                <w:sz w:val="20"/>
                <w:szCs w:val="20"/>
                <w:lang w:eastAsia="en-GB"/>
              </w:rPr>
            </w:pPr>
          </w:p>
        </w:tc>
        <w:tc>
          <w:tcPr>
            <w:tcW w:w="800" w:type="dxa"/>
            <w:noWrap/>
            <w:vAlign w:val="bottom"/>
            <w:hideMark/>
          </w:tcPr>
          <w:p w14:paraId="34447EDF"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1140" w:type="dxa"/>
            <w:tcBorders>
              <w:top w:val="nil"/>
              <w:left w:val="single" w:sz="4" w:space="0" w:color="999999"/>
              <w:bottom w:val="nil"/>
              <w:right w:val="single" w:sz="4" w:space="0" w:color="999999"/>
            </w:tcBorders>
            <w:noWrap/>
            <w:vAlign w:val="bottom"/>
            <w:hideMark/>
          </w:tcPr>
          <w:p w14:paraId="42C407C7"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8</w:t>
            </w:r>
          </w:p>
        </w:tc>
      </w:tr>
      <w:tr w:rsidR="0079421D" w14:paraId="2235005F" w14:textId="77777777" w:rsidTr="0079421D">
        <w:trPr>
          <w:trHeight w:val="288"/>
        </w:trPr>
        <w:tc>
          <w:tcPr>
            <w:tcW w:w="2580" w:type="dxa"/>
            <w:tcBorders>
              <w:top w:val="nil"/>
              <w:left w:val="single" w:sz="4" w:space="0" w:color="999999"/>
              <w:bottom w:val="nil"/>
              <w:right w:val="nil"/>
            </w:tcBorders>
            <w:noWrap/>
            <w:vAlign w:val="bottom"/>
            <w:hideMark/>
          </w:tcPr>
          <w:p w14:paraId="2F230E86"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July</w:t>
            </w:r>
          </w:p>
        </w:tc>
        <w:tc>
          <w:tcPr>
            <w:tcW w:w="800" w:type="dxa"/>
            <w:tcBorders>
              <w:top w:val="nil"/>
              <w:left w:val="single" w:sz="4" w:space="0" w:color="999999"/>
              <w:bottom w:val="nil"/>
              <w:right w:val="nil"/>
            </w:tcBorders>
            <w:noWrap/>
            <w:vAlign w:val="bottom"/>
            <w:hideMark/>
          </w:tcPr>
          <w:p w14:paraId="6EF0E98B"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2B3C628C" w14:textId="77777777" w:rsidR="0079421D" w:rsidRDefault="0079421D">
            <w:pPr>
              <w:rPr>
                <w:rFonts w:ascii="Calibri" w:eastAsia="Times New Roman" w:hAnsi="Calibri" w:cs="Calibri"/>
                <w:color w:val="000000"/>
                <w:sz w:val="22"/>
                <w:szCs w:val="22"/>
                <w:lang w:eastAsia="en-GB"/>
              </w:rPr>
            </w:pPr>
          </w:p>
        </w:tc>
        <w:tc>
          <w:tcPr>
            <w:tcW w:w="800" w:type="dxa"/>
            <w:noWrap/>
            <w:vAlign w:val="bottom"/>
            <w:hideMark/>
          </w:tcPr>
          <w:p w14:paraId="469D61D0"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1EBE30F2"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0168793A" w14:textId="77777777" w:rsidR="0079421D" w:rsidRDefault="0079421D">
            <w:pPr>
              <w:rPr>
                <w:rFonts w:ascii="Calibri" w:eastAsia="Times New Roman" w:hAnsi="Calibri" w:cs="Calibri"/>
                <w:color w:val="000000"/>
                <w:sz w:val="22"/>
                <w:szCs w:val="22"/>
                <w:lang w:eastAsia="en-GB"/>
              </w:rPr>
            </w:pPr>
          </w:p>
        </w:tc>
        <w:tc>
          <w:tcPr>
            <w:tcW w:w="1140" w:type="dxa"/>
            <w:tcBorders>
              <w:top w:val="nil"/>
              <w:left w:val="single" w:sz="4" w:space="0" w:color="999999"/>
              <w:bottom w:val="nil"/>
              <w:right w:val="single" w:sz="4" w:space="0" w:color="999999"/>
            </w:tcBorders>
            <w:noWrap/>
            <w:vAlign w:val="bottom"/>
            <w:hideMark/>
          </w:tcPr>
          <w:p w14:paraId="1FFF5A39"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79421D" w14:paraId="525DAE67" w14:textId="77777777" w:rsidTr="0079421D">
        <w:trPr>
          <w:trHeight w:val="288"/>
        </w:trPr>
        <w:tc>
          <w:tcPr>
            <w:tcW w:w="2580" w:type="dxa"/>
            <w:tcBorders>
              <w:top w:val="nil"/>
              <w:left w:val="single" w:sz="4" w:space="0" w:color="999999"/>
              <w:bottom w:val="nil"/>
              <w:right w:val="nil"/>
            </w:tcBorders>
            <w:noWrap/>
            <w:vAlign w:val="bottom"/>
            <w:hideMark/>
          </w:tcPr>
          <w:p w14:paraId="665BFC50"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August</w:t>
            </w:r>
          </w:p>
        </w:tc>
        <w:tc>
          <w:tcPr>
            <w:tcW w:w="800" w:type="dxa"/>
            <w:tcBorders>
              <w:top w:val="nil"/>
              <w:left w:val="single" w:sz="4" w:space="0" w:color="999999"/>
              <w:bottom w:val="nil"/>
              <w:right w:val="nil"/>
            </w:tcBorders>
            <w:noWrap/>
            <w:vAlign w:val="bottom"/>
            <w:hideMark/>
          </w:tcPr>
          <w:p w14:paraId="71EB694E"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800" w:type="dxa"/>
            <w:noWrap/>
            <w:vAlign w:val="bottom"/>
            <w:hideMark/>
          </w:tcPr>
          <w:p w14:paraId="6F33CE91" w14:textId="77777777" w:rsidR="0079421D" w:rsidRDefault="0079421D">
            <w:pPr>
              <w:rPr>
                <w:rFonts w:ascii="Calibri" w:eastAsia="Times New Roman" w:hAnsi="Calibri" w:cs="Calibri"/>
                <w:color w:val="000000"/>
                <w:sz w:val="22"/>
                <w:szCs w:val="22"/>
                <w:lang w:eastAsia="en-GB"/>
              </w:rPr>
            </w:pPr>
          </w:p>
        </w:tc>
        <w:tc>
          <w:tcPr>
            <w:tcW w:w="800" w:type="dxa"/>
            <w:noWrap/>
            <w:vAlign w:val="bottom"/>
            <w:hideMark/>
          </w:tcPr>
          <w:p w14:paraId="31888CFC" w14:textId="77777777" w:rsidR="0079421D" w:rsidRDefault="0079421D">
            <w:pPr>
              <w:rPr>
                <w:rFonts w:asciiTheme="minorHAnsi" w:hAnsiTheme="minorHAnsi"/>
                <w:sz w:val="20"/>
                <w:szCs w:val="20"/>
                <w:lang w:eastAsia="en-GB"/>
              </w:rPr>
            </w:pPr>
          </w:p>
        </w:tc>
        <w:tc>
          <w:tcPr>
            <w:tcW w:w="800" w:type="dxa"/>
            <w:noWrap/>
            <w:vAlign w:val="bottom"/>
            <w:hideMark/>
          </w:tcPr>
          <w:p w14:paraId="5E956035"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2398C818" w14:textId="77777777" w:rsidR="0079421D" w:rsidRDefault="0079421D">
            <w:pPr>
              <w:rPr>
                <w:rFonts w:ascii="Calibri" w:eastAsia="Times New Roman" w:hAnsi="Calibri" w:cs="Calibri"/>
                <w:color w:val="000000"/>
                <w:sz w:val="22"/>
                <w:szCs w:val="22"/>
                <w:lang w:eastAsia="en-GB"/>
              </w:rPr>
            </w:pPr>
          </w:p>
        </w:tc>
        <w:tc>
          <w:tcPr>
            <w:tcW w:w="1140" w:type="dxa"/>
            <w:tcBorders>
              <w:top w:val="nil"/>
              <w:left w:val="single" w:sz="4" w:space="0" w:color="999999"/>
              <w:bottom w:val="nil"/>
              <w:right w:val="single" w:sz="4" w:space="0" w:color="999999"/>
            </w:tcBorders>
            <w:noWrap/>
            <w:vAlign w:val="bottom"/>
            <w:hideMark/>
          </w:tcPr>
          <w:p w14:paraId="3740F758"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79421D" w14:paraId="725552DE" w14:textId="77777777" w:rsidTr="0079421D">
        <w:trPr>
          <w:trHeight w:val="288"/>
        </w:trPr>
        <w:tc>
          <w:tcPr>
            <w:tcW w:w="2580" w:type="dxa"/>
            <w:tcBorders>
              <w:top w:val="nil"/>
              <w:left w:val="single" w:sz="4" w:space="0" w:color="999999"/>
              <w:bottom w:val="nil"/>
              <w:right w:val="nil"/>
            </w:tcBorders>
            <w:noWrap/>
            <w:vAlign w:val="bottom"/>
            <w:hideMark/>
          </w:tcPr>
          <w:p w14:paraId="6EF89189"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September</w:t>
            </w:r>
          </w:p>
        </w:tc>
        <w:tc>
          <w:tcPr>
            <w:tcW w:w="800" w:type="dxa"/>
            <w:tcBorders>
              <w:top w:val="nil"/>
              <w:left w:val="single" w:sz="4" w:space="0" w:color="999999"/>
              <w:bottom w:val="nil"/>
              <w:right w:val="nil"/>
            </w:tcBorders>
            <w:noWrap/>
            <w:vAlign w:val="bottom"/>
            <w:hideMark/>
          </w:tcPr>
          <w:p w14:paraId="50F43918"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443F1F2A"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449B791B"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noWrap/>
            <w:vAlign w:val="bottom"/>
            <w:hideMark/>
          </w:tcPr>
          <w:p w14:paraId="1B81DB66"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5FCAA2AF" w14:textId="77777777" w:rsidR="0079421D" w:rsidRDefault="0079421D">
            <w:pPr>
              <w:rPr>
                <w:rFonts w:ascii="Calibri" w:eastAsia="Times New Roman" w:hAnsi="Calibri" w:cs="Calibri"/>
                <w:color w:val="000000"/>
                <w:sz w:val="22"/>
                <w:szCs w:val="22"/>
                <w:lang w:eastAsia="en-GB"/>
              </w:rPr>
            </w:pPr>
          </w:p>
        </w:tc>
        <w:tc>
          <w:tcPr>
            <w:tcW w:w="1140" w:type="dxa"/>
            <w:tcBorders>
              <w:top w:val="nil"/>
              <w:left w:val="single" w:sz="4" w:space="0" w:color="999999"/>
              <w:bottom w:val="nil"/>
              <w:right w:val="single" w:sz="4" w:space="0" w:color="999999"/>
            </w:tcBorders>
            <w:noWrap/>
            <w:vAlign w:val="bottom"/>
            <w:hideMark/>
          </w:tcPr>
          <w:p w14:paraId="7BCFEA1D"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5</w:t>
            </w:r>
          </w:p>
        </w:tc>
      </w:tr>
      <w:tr w:rsidR="0079421D" w14:paraId="5C1A0663" w14:textId="77777777" w:rsidTr="0079421D">
        <w:trPr>
          <w:trHeight w:val="288"/>
        </w:trPr>
        <w:tc>
          <w:tcPr>
            <w:tcW w:w="2580" w:type="dxa"/>
            <w:tcBorders>
              <w:top w:val="nil"/>
              <w:left w:val="single" w:sz="4" w:space="0" w:color="999999"/>
              <w:bottom w:val="nil"/>
              <w:right w:val="nil"/>
            </w:tcBorders>
            <w:noWrap/>
            <w:vAlign w:val="bottom"/>
            <w:hideMark/>
          </w:tcPr>
          <w:p w14:paraId="4E59040F"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lastRenderedPageBreak/>
              <w:t>October</w:t>
            </w:r>
          </w:p>
        </w:tc>
        <w:tc>
          <w:tcPr>
            <w:tcW w:w="800" w:type="dxa"/>
            <w:tcBorders>
              <w:top w:val="nil"/>
              <w:left w:val="single" w:sz="4" w:space="0" w:color="999999"/>
              <w:bottom w:val="nil"/>
              <w:right w:val="nil"/>
            </w:tcBorders>
            <w:noWrap/>
            <w:vAlign w:val="bottom"/>
            <w:hideMark/>
          </w:tcPr>
          <w:p w14:paraId="47FDA591"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800" w:type="dxa"/>
            <w:noWrap/>
            <w:vAlign w:val="bottom"/>
            <w:hideMark/>
          </w:tcPr>
          <w:p w14:paraId="68C577A7" w14:textId="77777777" w:rsidR="0079421D" w:rsidRDefault="0079421D">
            <w:pPr>
              <w:rPr>
                <w:rFonts w:ascii="Calibri" w:eastAsia="Times New Roman" w:hAnsi="Calibri" w:cs="Calibri"/>
                <w:color w:val="000000"/>
                <w:sz w:val="22"/>
                <w:szCs w:val="22"/>
                <w:lang w:eastAsia="en-GB"/>
              </w:rPr>
            </w:pPr>
          </w:p>
        </w:tc>
        <w:tc>
          <w:tcPr>
            <w:tcW w:w="800" w:type="dxa"/>
            <w:noWrap/>
            <w:vAlign w:val="bottom"/>
            <w:hideMark/>
          </w:tcPr>
          <w:p w14:paraId="7A8C228C"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noWrap/>
            <w:vAlign w:val="bottom"/>
            <w:hideMark/>
          </w:tcPr>
          <w:p w14:paraId="6D164FBD"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0BFE01AC"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6</w:t>
            </w:r>
          </w:p>
        </w:tc>
        <w:tc>
          <w:tcPr>
            <w:tcW w:w="1140" w:type="dxa"/>
            <w:tcBorders>
              <w:top w:val="nil"/>
              <w:left w:val="single" w:sz="4" w:space="0" w:color="999999"/>
              <w:bottom w:val="nil"/>
              <w:right w:val="single" w:sz="4" w:space="0" w:color="999999"/>
            </w:tcBorders>
            <w:noWrap/>
            <w:vAlign w:val="bottom"/>
            <w:hideMark/>
          </w:tcPr>
          <w:p w14:paraId="2A92C847"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9</w:t>
            </w:r>
          </w:p>
        </w:tc>
      </w:tr>
      <w:tr w:rsidR="0079421D" w14:paraId="6E3CCD9C" w14:textId="77777777" w:rsidTr="0079421D">
        <w:trPr>
          <w:trHeight w:val="288"/>
        </w:trPr>
        <w:tc>
          <w:tcPr>
            <w:tcW w:w="2580" w:type="dxa"/>
            <w:tcBorders>
              <w:top w:val="nil"/>
              <w:left w:val="single" w:sz="4" w:space="0" w:color="999999"/>
              <w:bottom w:val="nil"/>
              <w:right w:val="nil"/>
            </w:tcBorders>
            <w:noWrap/>
            <w:vAlign w:val="bottom"/>
            <w:hideMark/>
          </w:tcPr>
          <w:p w14:paraId="6D73DF73"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November</w:t>
            </w:r>
          </w:p>
        </w:tc>
        <w:tc>
          <w:tcPr>
            <w:tcW w:w="800" w:type="dxa"/>
            <w:tcBorders>
              <w:top w:val="nil"/>
              <w:left w:val="single" w:sz="4" w:space="0" w:color="999999"/>
              <w:bottom w:val="nil"/>
              <w:right w:val="nil"/>
            </w:tcBorders>
            <w:noWrap/>
            <w:vAlign w:val="bottom"/>
            <w:hideMark/>
          </w:tcPr>
          <w:p w14:paraId="115036AA"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800" w:type="dxa"/>
            <w:noWrap/>
            <w:vAlign w:val="bottom"/>
            <w:hideMark/>
          </w:tcPr>
          <w:p w14:paraId="4D4DE336"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40126516"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800" w:type="dxa"/>
            <w:noWrap/>
            <w:vAlign w:val="bottom"/>
            <w:hideMark/>
          </w:tcPr>
          <w:p w14:paraId="1CBCC7FF"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115154A9" w14:textId="77777777" w:rsidR="0079421D" w:rsidRDefault="0079421D">
            <w:pPr>
              <w:rPr>
                <w:rFonts w:ascii="Calibri" w:eastAsia="Times New Roman" w:hAnsi="Calibri" w:cs="Calibri"/>
                <w:color w:val="000000"/>
                <w:sz w:val="22"/>
                <w:szCs w:val="22"/>
                <w:lang w:eastAsia="en-GB"/>
              </w:rPr>
            </w:pPr>
          </w:p>
        </w:tc>
        <w:tc>
          <w:tcPr>
            <w:tcW w:w="1140" w:type="dxa"/>
            <w:tcBorders>
              <w:top w:val="nil"/>
              <w:left w:val="single" w:sz="4" w:space="0" w:color="999999"/>
              <w:bottom w:val="nil"/>
              <w:right w:val="single" w:sz="4" w:space="0" w:color="999999"/>
            </w:tcBorders>
            <w:noWrap/>
            <w:vAlign w:val="bottom"/>
            <w:hideMark/>
          </w:tcPr>
          <w:p w14:paraId="782994C2"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4</w:t>
            </w:r>
          </w:p>
        </w:tc>
      </w:tr>
      <w:tr w:rsidR="0079421D" w14:paraId="5C866498" w14:textId="77777777" w:rsidTr="0079421D">
        <w:trPr>
          <w:trHeight w:val="288"/>
        </w:trPr>
        <w:tc>
          <w:tcPr>
            <w:tcW w:w="2580" w:type="dxa"/>
            <w:tcBorders>
              <w:top w:val="nil"/>
              <w:left w:val="single" w:sz="4" w:space="0" w:color="999999"/>
              <w:bottom w:val="nil"/>
              <w:right w:val="nil"/>
            </w:tcBorders>
            <w:noWrap/>
            <w:vAlign w:val="bottom"/>
            <w:hideMark/>
          </w:tcPr>
          <w:p w14:paraId="2DA8D2AF"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December</w:t>
            </w:r>
          </w:p>
        </w:tc>
        <w:tc>
          <w:tcPr>
            <w:tcW w:w="800" w:type="dxa"/>
            <w:tcBorders>
              <w:top w:val="nil"/>
              <w:left w:val="single" w:sz="4" w:space="0" w:color="999999"/>
              <w:bottom w:val="nil"/>
              <w:right w:val="nil"/>
            </w:tcBorders>
            <w:noWrap/>
            <w:vAlign w:val="bottom"/>
            <w:hideMark/>
          </w:tcPr>
          <w:p w14:paraId="40A7448A"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6BFD281D"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69F8D366"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800" w:type="dxa"/>
            <w:noWrap/>
            <w:vAlign w:val="bottom"/>
            <w:hideMark/>
          </w:tcPr>
          <w:p w14:paraId="09D2DB6E" w14:textId="77777777" w:rsidR="0079421D" w:rsidRDefault="0079421D">
            <w:pPr>
              <w:rPr>
                <w:rFonts w:ascii="Calibri" w:eastAsia="Times New Roman" w:hAnsi="Calibri" w:cs="Calibri"/>
                <w:color w:val="000000"/>
                <w:sz w:val="22"/>
                <w:szCs w:val="22"/>
                <w:lang w:eastAsia="en-GB"/>
              </w:rPr>
            </w:pPr>
          </w:p>
        </w:tc>
        <w:tc>
          <w:tcPr>
            <w:tcW w:w="800" w:type="dxa"/>
            <w:noWrap/>
            <w:vAlign w:val="bottom"/>
            <w:hideMark/>
          </w:tcPr>
          <w:p w14:paraId="7938C999" w14:textId="77777777" w:rsidR="0079421D" w:rsidRDefault="0079421D">
            <w:pPr>
              <w:rPr>
                <w:rFonts w:asciiTheme="minorHAnsi" w:hAnsiTheme="minorHAnsi"/>
                <w:sz w:val="20"/>
                <w:szCs w:val="20"/>
                <w:lang w:eastAsia="en-GB"/>
              </w:rPr>
            </w:pPr>
          </w:p>
        </w:tc>
        <w:tc>
          <w:tcPr>
            <w:tcW w:w="1140" w:type="dxa"/>
            <w:tcBorders>
              <w:top w:val="nil"/>
              <w:left w:val="single" w:sz="4" w:space="0" w:color="999999"/>
              <w:bottom w:val="nil"/>
              <w:right w:val="single" w:sz="4" w:space="0" w:color="999999"/>
            </w:tcBorders>
            <w:noWrap/>
            <w:vAlign w:val="bottom"/>
            <w:hideMark/>
          </w:tcPr>
          <w:p w14:paraId="129AED18"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79421D" w14:paraId="59FD1E36" w14:textId="77777777" w:rsidTr="0079421D">
        <w:trPr>
          <w:trHeight w:val="288"/>
        </w:trPr>
        <w:tc>
          <w:tcPr>
            <w:tcW w:w="2580" w:type="dxa"/>
            <w:tcBorders>
              <w:top w:val="single" w:sz="4" w:space="0" w:color="999999"/>
              <w:left w:val="single" w:sz="4" w:space="0" w:color="999999"/>
              <w:bottom w:val="single" w:sz="4" w:space="0" w:color="999999"/>
              <w:right w:val="nil"/>
            </w:tcBorders>
            <w:noWrap/>
            <w:vAlign w:val="bottom"/>
            <w:hideMark/>
          </w:tcPr>
          <w:p w14:paraId="2ACE01DF"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Grand Total</w:t>
            </w:r>
          </w:p>
        </w:tc>
        <w:tc>
          <w:tcPr>
            <w:tcW w:w="800" w:type="dxa"/>
            <w:tcBorders>
              <w:top w:val="single" w:sz="4" w:space="0" w:color="999999"/>
              <w:left w:val="single" w:sz="4" w:space="0" w:color="999999"/>
              <w:bottom w:val="single" w:sz="4" w:space="0" w:color="999999"/>
              <w:right w:val="nil"/>
            </w:tcBorders>
            <w:noWrap/>
            <w:vAlign w:val="bottom"/>
            <w:hideMark/>
          </w:tcPr>
          <w:p w14:paraId="3C2A9C02"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10</w:t>
            </w:r>
          </w:p>
        </w:tc>
        <w:tc>
          <w:tcPr>
            <w:tcW w:w="800" w:type="dxa"/>
            <w:tcBorders>
              <w:top w:val="single" w:sz="4" w:space="0" w:color="999999"/>
              <w:left w:val="nil"/>
              <w:bottom w:val="single" w:sz="4" w:space="0" w:color="999999"/>
              <w:right w:val="nil"/>
            </w:tcBorders>
            <w:noWrap/>
            <w:vAlign w:val="bottom"/>
            <w:hideMark/>
          </w:tcPr>
          <w:p w14:paraId="49AFC3F4"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11</w:t>
            </w:r>
          </w:p>
        </w:tc>
        <w:tc>
          <w:tcPr>
            <w:tcW w:w="800" w:type="dxa"/>
            <w:tcBorders>
              <w:top w:val="single" w:sz="4" w:space="0" w:color="999999"/>
              <w:left w:val="nil"/>
              <w:bottom w:val="single" w:sz="4" w:space="0" w:color="999999"/>
              <w:right w:val="nil"/>
            </w:tcBorders>
            <w:noWrap/>
            <w:vAlign w:val="bottom"/>
            <w:hideMark/>
          </w:tcPr>
          <w:p w14:paraId="76FD4F90"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14</w:t>
            </w:r>
          </w:p>
        </w:tc>
        <w:tc>
          <w:tcPr>
            <w:tcW w:w="800" w:type="dxa"/>
            <w:tcBorders>
              <w:top w:val="single" w:sz="4" w:space="0" w:color="999999"/>
              <w:left w:val="nil"/>
              <w:bottom w:val="single" w:sz="4" w:space="0" w:color="999999"/>
              <w:right w:val="nil"/>
            </w:tcBorders>
            <w:noWrap/>
            <w:vAlign w:val="bottom"/>
            <w:hideMark/>
          </w:tcPr>
          <w:p w14:paraId="6EE2450A"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13</w:t>
            </w:r>
          </w:p>
        </w:tc>
        <w:tc>
          <w:tcPr>
            <w:tcW w:w="800" w:type="dxa"/>
            <w:tcBorders>
              <w:top w:val="single" w:sz="4" w:space="0" w:color="999999"/>
              <w:left w:val="nil"/>
              <w:bottom w:val="single" w:sz="4" w:space="0" w:color="999999"/>
              <w:right w:val="nil"/>
            </w:tcBorders>
            <w:noWrap/>
            <w:vAlign w:val="bottom"/>
            <w:hideMark/>
          </w:tcPr>
          <w:p w14:paraId="797F890A"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11</w:t>
            </w:r>
          </w:p>
        </w:tc>
        <w:tc>
          <w:tcPr>
            <w:tcW w:w="1140" w:type="dxa"/>
            <w:tcBorders>
              <w:top w:val="single" w:sz="4" w:space="0" w:color="999999"/>
              <w:left w:val="single" w:sz="4" w:space="0" w:color="999999"/>
              <w:bottom w:val="single" w:sz="4" w:space="0" w:color="999999"/>
              <w:right w:val="single" w:sz="4" w:space="0" w:color="999999"/>
            </w:tcBorders>
            <w:noWrap/>
            <w:vAlign w:val="bottom"/>
            <w:hideMark/>
          </w:tcPr>
          <w:p w14:paraId="2CB940F1"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59</w:t>
            </w:r>
          </w:p>
        </w:tc>
      </w:tr>
    </w:tbl>
    <w:p w14:paraId="5E7CF474" w14:textId="77777777" w:rsidR="0079421D" w:rsidRDefault="0079421D" w:rsidP="0079421D">
      <w:pPr>
        <w:pBdr>
          <w:bottom w:val="dotted" w:sz="24" w:space="1" w:color="auto"/>
        </w:pBdr>
        <w:jc w:val="both"/>
      </w:pPr>
    </w:p>
    <w:p w14:paraId="7ABAE320" w14:textId="77777777" w:rsidR="0079421D" w:rsidRPr="008D3BFB" w:rsidRDefault="0079421D" w:rsidP="0079421D">
      <w:pPr>
        <w:pBdr>
          <w:bottom w:val="dotted" w:sz="24" w:space="1" w:color="auto"/>
        </w:pBdr>
        <w:jc w:val="both"/>
        <w:rPr>
          <w:b/>
          <w:bCs/>
        </w:rPr>
      </w:pPr>
      <w:r w:rsidRPr="008D3BFB">
        <w:rPr>
          <w:b/>
          <w:bCs/>
        </w:rPr>
        <w:t xml:space="preserve">The table above relates to key word searches carried out through the MO summaries, where a victim has stated that they have been spiked. </w:t>
      </w:r>
    </w:p>
    <w:p w14:paraId="6EA82C6C" w14:textId="77777777" w:rsidR="0079421D" w:rsidRDefault="0079421D" w:rsidP="0079421D">
      <w:pPr>
        <w:pBdr>
          <w:bottom w:val="dotted" w:sz="24" w:space="1" w:color="auto"/>
        </w:pBdr>
        <w:jc w:val="both"/>
      </w:pPr>
    </w:p>
    <w:p w14:paraId="44BD175B" w14:textId="77777777" w:rsidR="0079421D" w:rsidRDefault="0079421D" w:rsidP="0079421D">
      <w:pPr>
        <w:pBdr>
          <w:bottom w:val="dotted" w:sz="24" w:space="1" w:color="auto"/>
        </w:pBdr>
        <w:jc w:val="both"/>
      </w:pPr>
    </w:p>
    <w:p w14:paraId="1E163823" w14:textId="0091AD51" w:rsidR="0079421D" w:rsidRDefault="008D3BFB" w:rsidP="0079421D">
      <w:pPr>
        <w:pBdr>
          <w:bottom w:val="dotted" w:sz="24" w:space="1" w:color="auto"/>
        </w:pBdr>
        <w:jc w:val="both"/>
      </w:pPr>
      <w:r>
        <w:t>I</w:t>
      </w:r>
      <w:r w:rsidR="0079421D">
        <w:t xml:space="preserve">f it is not possible to determine which offences in your records relate to ‘drink spiking’, then please focus on offences in the time period outlined that use the following Home Office crime codes: </w:t>
      </w:r>
    </w:p>
    <w:p w14:paraId="55745FB2" w14:textId="77777777" w:rsidR="0079421D" w:rsidRDefault="0079421D" w:rsidP="0079421D">
      <w:pPr>
        <w:pBdr>
          <w:bottom w:val="dotted" w:sz="24" w:space="1" w:color="auto"/>
        </w:pBdr>
        <w:jc w:val="both"/>
      </w:pPr>
    </w:p>
    <w:p w14:paraId="6C88065B" w14:textId="77777777" w:rsidR="0079421D" w:rsidRDefault="0079421D" w:rsidP="0079421D">
      <w:pPr>
        <w:pBdr>
          <w:bottom w:val="dotted" w:sz="24" w:space="1" w:color="auto"/>
        </w:pBdr>
        <w:jc w:val="both"/>
      </w:pPr>
      <w:r>
        <w:t xml:space="preserve">- 005/10 (Administering poison so as to endanger life) </w:t>
      </w:r>
    </w:p>
    <w:p w14:paraId="3968B0F8" w14:textId="77777777" w:rsidR="0079421D" w:rsidRDefault="0079421D" w:rsidP="0079421D">
      <w:pPr>
        <w:pBdr>
          <w:bottom w:val="dotted" w:sz="24" w:space="1" w:color="auto"/>
        </w:pBdr>
        <w:jc w:val="both"/>
      </w:pPr>
      <w:r>
        <w:t xml:space="preserve">- 005/24 (Use of noxious substances or things to cause harm and intimidate) </w:t>
      </w:r>
    </w:p>
    <w:p w14:paraId="0059E0C1" w14:textId="77777777" w:rsidR="0079421D" w:rsidRDefault="0079421D" w:rsidP="0079421D">
      <w:pPr>
        <w:pBdr>
          <w:bottom w:val="dotted" w:sz="24" w:space="1" w:color="auto"/>
        </w:pBdr>
        <w:jc w:val="both"/>
      </w:pPr>
      <w:r>
        <w:t>- 005/05 (Administering drug with intent to commit, or assist in committing, an indictable offence)</w:t>
      </w:r>
    </w:p>
    <w:p w14:paraId="13100A9B" w14:textId="77777777" w:rsidR="0079421D" w:rsidRDefault="0079421D" w:rsidP="0079421D">
      <w:pPr>
        <w:pBdr>
          <w:bottom w:val="dotted" w:sz="24" w:space="1" w:color="auto"/>
        </w:pBdr>
        <w:jc w:val="both"/>
      </w:pPr>
      <w:r>
        <w:t xml:space="preserve">              - 008/02 (Administering poison with intent to injure or annoy) </w:t>
      </w:r>
    </w:p>
    <w:p w14:paraId="6973A284" w14:textId="77777777" w:rsidR="0079421D" w:rsidRDefault="0079421D" w:rsidP="0079421D">
      <w:pPr>
        <w:pBdr>
          <w:bottom w:val="dotted" w:sz="24" w:space="1" w:color="auto"/>
        </w:pBdr>
        <w:jc w:val="both"/>
      </w:pPr>
      <w:r>
        <w:t xml:space="preserve">- 088/05 (Administering a substance with intent) </w:t>
      </w:r>
    </w:p>
    <w:p w14:paraId="142E91BB" w14:textId="77777777" w:rsidR="0079421D" w:rsidRDefault="0079421D" w:rsidP="0079421D">
      <w:pPr>
        <w:pBdr>
          <w:bottom w:val="dotted" w:sz="24" w:space="1" w:color="auto"/>
        </w:pBdr>
        <w:jc w:val="both"/>
      </w:pPr>
    </w:p>
    <w:p w14:paraId="59996E93" w14:textId="77777777" w:rsidR="0079421D" w:rsidRDefault="0079421D" w:rsidP="0079421D">
      <w:pPr>
        <w:pBdr>
          <w:bottom w:val="dotted" w:sz="24" w:space="1" w:color="auto"/>
        </w:pBdr>
        <w:jc w:val="both"/>
      </w:pPr>
    </w:p>
    <w:p w14:paraId="6E33EDB8" w14:textId="77777777" w:rsidR="0079421D" w:rsidRDefault="0079421D" w:rsidP="0079421D">
      <w:pPr>
        <w:pBdr>
          <w:bottom w:val="dotted" w:sz="24" w:space="1" w:color="auto"/>
        </w:pBdr>
        <w:jc w:val="both"/>
      </w:pPr>
      <w:r>
        <w:t>2)</w:t>
      </w:r>
      <w:r>
        <w:tab/>
        <w:t>For each of the last 5 calendar years, please provide the number of ‘needle spiking’ incidents recorded by your force. Beginning with January 2017, please break these figures down by month up to the most recent, available point.</w:t>
      </w:r>
    </w:p>
    <w:p w14:paraId="59339065" w14:textId="77777777" w:rsidR="0079421D" w:rsidRDefault="0079421D" w:rsidP="0079421D">
      <w:pPr>
        <w:pBdr>
          <w:bottom w:val="dotted" w:sz="24" w:space="1" w:color="auto"/>
        </w:pBdr>
        <w:jc w:val="both"/>
      </w:pPr>
    </w:p>
    <w:p w14:paraId="2A3769E7" w14:textId="77777777" w:rsidR="0079421D" w:rsidRDefault="0079421D" w:rsidP="0079421D">
      <w:pPr>
        <w:pBdr>
          <w:bottom w:val="dotted" w:sz="24" w:space="1" w:color="auto"/>
        </w:pBdr>
        <w:jc w:val="both"/>
      </w:pPr>
      <w:r>
        <w:t xml:space="preserve">Can you please do a keyword search of MO codes, using any combination of the terms ‘spike’/’spiked’, ‘spiking’ - or ‘laced/lacing’ - WITH EITHER ‘needle/s’, ‘syringes/s’, ‘injecting/ion/ed’, ‘puncture’ or ‘prick’. </w:t>
      </w:r>
    </w:p>
    <w:p w14:paraId="2AE69C62" w14:textId="77777777" w:rsidR="0079421D" w:rsidRDefault="0079421D" w:rsidP="0079421D">
      <w:pPr>
        <w:pBdr>
          <w:bottom w:val="dotted" w:sz="24" w:space="1" w:color="auto"/>
        </w:pBdr>
        <w:jc w:val="both"/>
      </w:pPr>
    </w:p>
    <w:tbl>
      <w:tblPr>
        <w:tblW w:w="4800" w:type="dxa"/>
        <w:tblLook w:val="04A0" w:firstRow="1" w:lastRow="0" w:firstColumn="1" w:lastColumn="0" w:noHBand="0" w:noVBand="1"/>
      </w:tblPr>
      <w:tblGrid>
        <w:gridCol w:w="960"/>
        <w:gridCol w:w="960"/>
        <w:gridCol w:w="960"/>
        <w:gridCol w:w="960"/>
        <w:gridCol w:w="960"/>
      </w:tblGrid>
      <w:tr w:rsidR="0079421D" w14:paraId="5D18367E" w14:textId="77777777" w:rsidTr="0079421D">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C0A30CB"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single" w:sz="4" w:space="0" w:color="auto"/>
              <w:left w:val="nil"/>
              <w:bottom w:val="single" w:sz="4" w:space="0" w:color="auto"/>
              <w:right w:val="single" w:sz="4" w:space="0" w:color="auto"/>
            </w:tcBorders>
            <w:noWrap/>
            <w:vAlign w:val="bottom"/>
            <w:hideMark/>
          </w:tcPr>
          <w:p w14:paraId="5DFEC9BD"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2018</w:t>
            </w:r>
          </w:p>
        </w:tc>
        <w:tc>
          <w:tcPr>
            <w:tcW w:w="960" w:type="dxa"/>
            <w:tcBorders>
              <w:top w:val="single" w:sz="4" w:space="0" w:color="auto"/>
              <w:left w:val="nil"/>
              <w:bottom w:val="single" w:sz="4" w:space="0" w:color="auto"/>
              <w:right w:val="single" w:sz="4" w:space="0" w:color="auto"/>
            </w:tcBorders>
            <w:noWrap/>
            <w:vAlign w:val="bottom"/>
            <w:hideMark/>
          </w:tcPr>
          <w:p w14:paraId="128E4A61"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2019</w:t>
            </w:r>
          </w:p>
        </w:tc>
        <w:tc>
          <w:tcPr>
            <w:tcW w:w="960" w:type="dxa"/>
            <w:tcBorders>
              <w:top w:val="single" w:sz="4" w:space="0" w:color="auto"/>
              <w:left w:val="nil"/>
              <w:bottom w:val="single" w:sz="4" w:space="0" w:color="auto"/>
              <w:right w:val="single" w:sz="4" w:space="0" w:color="auto"/>
            </w:tcBorders>
            <w:noWrap/>
            <w:vAlign w:val="bottom"/>
            <w:hideMark/>
          </w:tcPr>
          <w:p w14:paraId="77C8223C"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2020</w:t>
            </w:r>
          </w:p>
        </w:tc>
        <w:tc>
          <w:tcPr>
            <w:tcW w:w="960" w:type="dxa"/>
            <w:tcBorders>
              <w:top w:val="single" w:sz="4" w:space="0" w:color="auto"/>
              <w:left w:val="nil"/>
              <w:bottom w:val="single" w:sz="4" w:space="0" w:color="auto"/>
              <w:right w:val="single" w:sz="4" w:space="0" w:color="auto"/>
            </w:tcBorders>
            <w:noWrap/>
            <w:vAlign w:val="bottom"/>
            <w:hideMark/>
          </w:tcPr>
          <w:p w14:paraId="53D63E13"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2021</w:t>
            </w:r>
          </w:p>
        </w:tc>
      </w:tr>
      <w:tr w:rsidR="0079421D" w14:paraId="441F41F3" w14:textId="77777777" w:rsidTr="0079421D">
        <w:trPr>
          <w:trHeight w:val="288"/>
        </w:trPr>
        <w:tc>
          <w:tcPr>
            <w:tcW w:w="960" w:type="dxa"/>
            <w:tcBorders>
              <w:top w:val="nil"/>
              <w:left w:val="single" w:sz="4" w:space="0" w:color="auto"/>
              <w:bottom w:val="single" w:sz="4" w:space="0" w:color="auto"/>
              <w:right w:val="single" w:sz="4" w:space="0" w:color="auto"/>
            </w:tcBorders>
            <w:noWrap/>
            <w:vAlign w:val="bottom"/>
            <w:hideMark/>
          </w:tcPr>
          <w:p w14:paraId="04EF6694"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April</w:t>
            </w:r>
          </w:p>
        </w:tc>
        <w:tc>
          <w:tcPr>
            <w:tcW w:w="960" w:type="dxa"/>
            <w:tcBorders>
              <w:top w:val="nil"/>
              <w:left w:val="nil"/>
              <w:bottom w:val="single" w:sz="4" w:space="0" w:color="auto"/>
              <w:right w:val="single" w:sz="4" w:space="0" w:color="auto"/>
            </w:tcBorders>
            <w:noWrap/>
            <w:vAlign w:val="bottom"/>
            <w:hideMark/>
          </w:tcPr>
          <w:p w14:paraId="6F3EF755"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5DA3613A"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5FD5D6E5"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29A1ED74"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79421D" w14:paraId="570AEDBA" w14:textId="77777777" w:rsidTr="0079421D">
        <w:trPr>
          <w:trHeight w:val="288"/>
        </w:trPr>
        <w:tc>
          <w:tcPr>
            <w:tcW w:w="960" w:type="dxa"/>
            <w:tcBorders>
              <w:top w:val="nil"/>
              <w:left w:val="single" w:sz="4" w:space="0" w:color="auto"/>
              <w:bottom w:val="single" w:sz="4" w:space="0" w:color="auto"/>
              <w:right w:val="single" w:sz="4" w:space="0" w:color="auto"/>
            </w:tcBorders>
            <w:noWrap/>
            <w:vAlign w:val="bottom"/>
            <w:hideMark/>
          </w:tcPr>
          <w:p w14:paraId="7E31D3B3"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June</w:t>
            </w:r>
          </w:p>
        </w:tc>
        <w:tc>
          <w:tcPr>
            <w:tcW w:w="960" w:type="dxa"/>
            <w:tcBorders>
              <w:top w:val="nil"/>
              <w:left w:val="nil"/>
              <w:bottom w:val="single" w:sz="4" w:space="0" w:color="auto"/>
              <w:right w:val="single" w:sz="4" w:space="0" w:color="auto"/>
            </w:tcBorders>
            <w:noWrap/>
            <w:vAlign w:val="bottom"/>
            <w:hideMark/>
          </w:tcPr>
          <w:p w14:paraId="589384B8"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2E576913"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960" w:type="dxa"/>
            <w:tcBorders>
              <w:top w:val="nil"/>
              <w:left w:val="nil"/>
              <w:bottom w:val="single" w:sz="4" w:space="0" w:color="auto"/>
              <w:right w:val="single" w:sz="4" w:space="0" w:color="auto"/>
            </w:tcBorders>
            <w:noWrap/>
            <w:vAlign w:val="bottom"/>
            <w:hideMark/>
          </w:tcPr>
          <w:p w14:paraId="6A66DCC2"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072FFD09"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r>
      <w:tr w:rsidR="0079421D" w14:paraId="021EE760" w14:textId="77777777" w:rsidTr="0079421D">
        <w:trPr>
          <w:trHeight w:val="288"/>
        </w:trPr>
        <w:tc>
          <w:tcPr>
            <w:tcW w:w="960" w:type="dxa"/>
            <w:tcBorders>
              <w:top w:val="nil"/>
              <w:left w:val="single" w:sz="4" w:space="0" w:color="auto"/>
              <w:bottom w:val="single" w:sz="4" w:space="0" w:color="auto"/>
              <w:right w:val="single" w:sz="4" w:space="0" w:color="auto"/>
            </w:tcBorders>
            <w:noWrap/>
            <w:vAlign w:val="bottom"/>
            <w:hideMark/>
          </w:tcPr>
          <w:p w14:paraId="594EDFE5"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July</w:t>
            </w:r>
          </w:p>
        </w:tc>
        <w:tc>
          <w:tcPr>
            <w:tcW w:w="960" w:type="dxa"/>
            <w:tcBorders>
              <w:top w:val="nil"/>
              <w:left w:val="nil"/>
              <w:bottom w:val="single" w:sz="4" w:space="0" w:color="auto"/>
              <w:right w:val="single" w:sz="4" w:space="0" w:color="auto"/>
            </w:tcBorders>
            <w:noWrap/>
            <w:vAlign w:val="bottom"/>
            <w:hideMark/>
          </w:tcPr>
          <w:p w14:paraId="41F0408A"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38E8BAA3"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534CC426"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430DC3D7"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79421D" w14:paraId="3AF32316" w14:textId="77777777" w:rsidTr="0079421D">
        <w:trPr>
          <w:trHeight w:val="288"/>
        </w:trPr>
        <w:tc>
          <w:tcPr>
            <w:tcW w:w="960" w:type="dxa"/>
            <w:tcBorders>
              <w:top w:val="nil"/>
              <w:left w:val="single" w:sz="4" w:space="0" w:color="auto"/>
              <w:bottom w:val="single" w:sz="4" w:space="0" w:color="auto"/>
              <w:right w:val="single" w:sz="4" w:space="0" w:color="auto"/>
            </w:tcBorders>
            <w:noWrap/>
            <w:vAlign w:val="bottom"/>
            <w:hideMark/>
          </w:tcPr>
          <w:p w14:paraId="769F004C"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August</w:t>
            </w:r>
          </w:p>
        </w:tc>
        <w:tc>
          <w:tcPr>
            <w:tcW w:w="960" w:type="dxa"/>
            <w:tcBorders>
              <w:top w:val="nil"/>
              <w:left w:val="nil"/>
              <w:bottom w:val="single" w:sz="4" w:space="0" w:color="auto"/>
              <w:right w:val="single" w:sz="4" w:space="0" w:color="auto"/>
            </w:tcBorders>
            <w:noWrap/>
            <w:vAlign w:val="bottom"/>
            <w:hideMark/>
          </w:tcPr>
          <w:p w14:paraId="4CDB6D2E"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18F85B26"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0ACD87B1"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960" w:type="dxa"/>
            <w:tcBorders>
              <w:top w:val="nil"/>
              <w:left w:val="nil"/>
              <w:bottom w:val="single" w:sz="4" w:space="0" w:color="auto"/>
              <w:right w:val="single" w:sz="4" w:space="0" w:color="auto"/>
            </w:tcBorders>
            <w:noWrap/>
            <w:vAlign w:val="bottom"/>
            <w:hideMark/>
          </w:tcPr>
          <w:p w14:paraId="09DB3E56"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r>
      <w:tr w:rsidR="0079421D" w14:paraId="5E62236B" w14:textId="77777777" w:rsidTr="0079421D">
        <w:trPr>
          <w:trHeight w:val="288"/>
        </w:trPr>
        <w:tc>
          <w:tcPr>
            <w:tcW w:w="960" w:type="dxa"/>
            <w:tcBorders>
              <w:top w:val="nil"/>
              <w:left w:val="single" w:sz="4" w:space="0" w:color="auto"/>
              <w:bottom w:val="single" w:sz="4" w:space="0" w:color="auto"/>
              <w:right w:val="single" w:sz="4" w:space="0" w:color="auto"/>
            </w:tcBorders>
            <w:noWrap/>
            <w:vAlign w:val="bottom"/>
            <w:hideMark/>
          </w:tcPr>
          <w:p w14:paraId="1C95E586" w14:textId="77777777" w:rsidR="0079421D" w:rsidRDefault="0079421D">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October</w:t>
            </w:r>
          </w:p>
        </w:tc>
        <w:tc>
          <w:tcPr>
            <w:tcW w:w="960" w:type="dxa"/>
            <w:tcBorders>
              <w:top w:val="nil"/>
              <w:left w:val="nil"/>
              <w:bottom w:val="single" w:sz="4" w:space="0" w:color="auto"/>
              <w:right w:val="single" w:sz="4" w:space="0" w:color="auto"/>
            </w:tcBorders>
            <w:noWrap/>
            <w:vAlign w:val="bottom"/>
            <w:hideMark/>
          </w:tcPr>
          <w:p w14:paraId="3D931A0D"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4F5B2C6E"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77C44B47"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w:t>
            </w:r>
          </w:p>
        </w:tc>
        <w:tc>
          <w:tcPr>
            <w:tcW w:w="960" w:type="dxa"/>
            <w:tcBorders>
              <w:top w:val="nil"/>
              <w:left w:val="nil"/>
              <w:bottom w:val="single" w:sz="4" w:space="0" w:color="auto"/>
              <w:right w:val="single" w:sz="4" w:space="0" w:color="auto"/>
            </w:tcBorders>
            <w:noWrap/>
            <w:vAlign w:val="bottom"/>
            <w:hideMark/>
          </w:tcPr>
          <w:p w14:paraId="4088E265" w14:textId="77777777" w:rsidR="0079421D" w:rsidRDefault="0079421D">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r>
    </w:tbl>
    <w:p w14:paraId="75F59AD5" w14:textId="77777777" w:rsidR="0079421D" w:rsidRDefault="0079421D" w:rsidP="0079421D">
      <w:pPr>
        <w:pBdr>
          <w:bottom w:val="dotted" w:sz="24" w:space="1" w:color="auto"/>
        </w:pBdr>
        <w:jc w:val="both"/>
      </w:pPr>
    </w:p>
    <w:p w14:paraId="6A41CAD9" w14:textId="77777777" w:rsidR="0079421D" w:rsidRPr="008D3BFB" w:rsidRDefault="0079421D" w:rsidP="0079421D">
      <w:pPr>
        <w:pBdr>
          <w:bottom w:val="dotted" w:sz="24" w:space="1" w:color="auto"/>
        </w:pBdr>
        <w:jc w:val="both"/>
        <w:rPr>
          <w:b/>
          <w:bCs/>
        </w:rPr>
      </w:pPr>
      <w:r w:rsidRPr="008D3BFB">
        <w:rPr>
          <w:b/>
          <w:bCs/>
        </w:rPr>
        <w:t>The above table relates to Mo search of crimes relating to victims reporting they have been spiked by injection.</w:t>
      </w:r>
    </w:p>
    <w:p w14:paraId="790FCF34" w14:textId="77777777" w:rsidR="0079421D" w:rsidRDefault="0079421D" w:rsidP="0079421D">
      <w:pPr>
        <w:pBdr>
          <w:bottom w:val="dotted" w:sz="24" w:space="1" w:color="auto"/>
        </w:pBdr>
        <w:jc w:val="both"/>
      </w:pPr>
    </w:p>
    <w:p w14:paraId="6E8CFF11" w14:textId="77777777" w:rsidR="0079421D" w:rsidRDefault="0079421D" w:rsidP="0079421D">
      <w:pPr>
        <w:pBdr>
          <w:bottom w:val="dotted" w:sz="24" w:space="1" w:color="auto"/>
        </w:pBdr>
        <w:jc w:val="both"/>
      </w:pPr>
      <w:r>
        <w:t xml:space="preserve">If it is not possible to determine which offences in your records relate to ‘needle spiking’, then please focus on offences in the time period outlined that use the following Home Office crime codes (alongside search terms ‘needle’, ‘syringe’ or ‘injecting’ etc): </w:t>
      </w:r>
    </w:p>
    <w:p w14:paraId="32220EB6" w14:textId="77777777" w:rsidR="0079421D" w:rsidRDefault="0079421D" w:rsidP="0079421D">
      <w:pPr>
        <w:pBdr>
          <w:bottom w:val="dotted" w:sz="24" w:space="1" w:color="auto"/>
        </w:pBdr>
        <w:jc w:val="both"/>
      </w:pPr>
    </w:p>
    <w:p w14:paraId="5F9B265F" w14:textId="77777777" w:rsidR="0079421D" w:rsidRDefault="0079421D" w:rsidP="0079421D">
      <w:pPr>
        <w:pBdr>
          <w:bottom w:val="dotted" w:sz="24" w:space="1" w:color="auto"/>
        </w:pBdr>
        <w:jc w:val="both"/>
      </w:pPr>
      <w:r>
        <w:t xml:space="preserve">- 005/10 (Administering poison so as to endanger life) </w:t>
      </w:r>
    </w:p>
    <w:p w14:paraId="5E1BE493" w14:textId="77777777" w:rsidR="0079421D" w:rsidRDefault="0079421D" w:rsidP="0079421D">
      <w:pPr>
        <w:pBdr>
          <w:bottom w:val="dotted" w:sz="24" w:space="1" w:color="auto"/>
        </w:pBdr>
        <w:jc w:val="both"/>
      </w:pPr>
      <w:r>
        <w:t xml:space="preserve">- 005/24 (Use of noxious substances or things to cause harm and intimidate) </w:t>
      </w:r>
    </w:p>
    <w:p w14:paraId="6F1CC1FA" w14:textId="77777777" w:rsidR="0079421D" w:rsidRDefault="0079421D" w:rsidP="0079421D">
      <w:pPr>
        <w:pBdr>
          <w:bottom w:val="dotted" w:sz="24" w:space="1" w:color="auto"/>
        </w:pBdr>
        <w:jc w:val="both"/>
      </w:pPr>
      <w:r>
        <w:lastRenderedPageBreak/>
        <w:t>- 005/05 (Administering drug with intent to commit, or assist in committing, an indictable offence)</w:t>
      </w:r>
    </w:p>
    <w:p w14:paraId="3D4A8736" w14:textId="77777777" w:rsidR="0079421D" w:rsidRDefault="0079421D" w:rsidP="0079421D">
      <w:pPr>
        <w:pBdr>
          <w:bottom w:val="dotted" w:sz="24" w:space="1" w:color="auto"/>
        </w:pBdr>
        <w:jc w:val="both"/>
      </w:pPr>
      <w:r>
        <w:t xml:space="preserve">    </w:t>
      </w:r>
      <w:r>
        <w:tab/>
        <w:t xml:space="preserve">- 008/02 (Administering poison with intent to injure or annoy) </w:t>
      </w:r>
    </w:p>
    <w:p w14:paraId="6F31F1F7" w14:textId="77777777" w:rsidR="0079421D" w:rsidRDefault="0079421D" w:rsidP="0079421D">
      <w:pPr>
        <w:pBdr>
          <w:bottom w:val="dotted" w:sz="24" w:space="1" w:color="auto"/>
        </w:pBdr>
        <w:jc w:val="both"/>
      </w:pPr>
      <w:r>
        <w:t xml:space="preserve">- 088/05 (Administering a substance with intent) </w:t>
      </w:r>
    </w:p>
    <w:p w14:paraId="6A1C7847" w14:textId="77777777" w:rsidR="0079421D" w:rsidRDefault="0079421D" w:rsidP="0079421D">
      <w:pPr>
        <w:pBdr>
          <w:bottom w:val="dotted" w:sz="24" w:space="1" w:color="auto"/>
        </w:pBdr>
        <w:jc w:val="both"/>
      </w:pPr>
    </w:p>
    <w:p w14:paraId="478558CA" w14:textId="3D3150A6" w:rsidR="0079421D" w:rsidRDefault="0079421D" w:rsidP="008D3BFB">
      <w:pPr>
        <w:pBdr>
          <w:bottom w:val="dotted" w:sz="24" w:space="1" w:color="auto"/>
        </w:pBdr>
        <w:jc w:val="both"/>
      </w:pPr>
      <w:r>
        <w:t>Can you please make sure the responses to Questions 1 and 2 are given as separate figures.</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06A0E" w14:textId="77777777" w:rsidR="00C060FE" w:rsidRDefault="00C0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B07FD" w14:textId="77777777" w:rsidR="00C060FE" w:rsidRDefault="00C0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95A2" w14:textId="77777777" w:rsidR="00C060FE" w:rsidRDefault="00C06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BB03" w14:textId="77777777" w:rsidR="00C060FE" w:rsidRDefault="00C06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754"/>
    <w:rsid w:val="00175D83"/>
    <w:rsid w:val="002534D0"/>
    <w:rsid w:val="0026412A"/>
    <w:rsid w:val="002A0491"/>
    <w:rsid w:val="002F467F"/>
    <w:rsid w:val="003D048B"/>
    <w:rsid w:val="003F5698"/>
    <w:rsid w:val="00434A7E"/>
    <w:rsid w:val="00437C62"/>
    <w:rsid w:val="00471710"/>
    <w:rsid w:val="00487A82"/>
    <w:rsid w:val="005C3D07"/>
    <w:rsid w:val="00666793"/>
    <w:rsid w:val="0079421D"/>
    <w:rsid w:val="007E49B2"/>
    <w:rsid w:val="007F256C"/>
    <w:rsid w:val="008D19BE"/>
    <w:rsid w:val="008D3BFB"/>
    <w:rsid w:val="00913742"/>
    <w:rsid w:val="00934B75"/>
    <w:rsid w:val="009D7142"/>
    <w:rsid w:val="00A41FF6"/>
    <w:rsid w:val="00A43529"/>
    <w:rsid w:val="00A75893"/>
    <w:rsid w:val="00AD1D5C"/>
    <w:rsid w:val="00AF40E8"/>
    <w:rsid w:val="00B21CFB"/>
    <w:rsid w:val="00B33506"/>
    <w:rsid w:val="00B446B3"/>
    <w:rsid w:val="00B84E3F"/>
    <w:rsid w:val="00C05024"/>
    <w:rsid w:val="00C060FE"/>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0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33</cp:revision>
  <dcterms:created xsi:type="dcterms:W3CDTF">2020-09-10T12:36:00Z</dcterms:created>
  <dcterms:modified xsi:type="dcterms:W3CDTF">2022-01-14T09:37:00Z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