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F8ED114"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9C77DB">
        <w:rPr>
          <w:b/>
          <w:bCs/>
          <w:color w:val="000000" w:themeColor="text1"/>
        </w:rPr>
        <w:t xml:space="preserve"> </w:t>
      </w:r>
      <w:r w:rsidR="00002131">
        <w:rPr>
          <w:b/>
          <w:bCs/>
          <w:color w:val="000000" w:themeColor="text1"/>
        </w:rPr>
        <w:t>26038</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3B366EE6" w14:textId="77777777" w:rsidR="00002131" w:rsidRDefault="00002131" w:rsidP="00002131">
      <w:pPr>
        <w:rPr>
          <w:rFonts w:ascii="Calibri" w:eastAsia="Times New Roman" w:hAnsi="Calibri"/>
        </w:rPr>
      </w:pPr>
      <w:r>
        <w:rPr>
          <w:rFonts w:eastAsia="Times New Roman"/>
        </w:rPr>
        <w:t>As part of a wider project, I politely request the total number of police employees, separated by officers and staff, that died as a result of suicide whilst in paid employment within your force for the following years:</w:t>
      </w:r>
    </w:p>
    <w:p w14:paraId="324933D7" w14:textId="77777777" w:rsidR="00002131" w:rsidRDefault="00002131" w:rsidP="00002131">
      <w:pPr>
        <w:rPr>
          <w:rFonts w:eastAsia="Times New Roman"/>
        </w:rPr>
      </w:pPr>
    </w:p>
    <w:p w14:paraId="3D56811E" w14:textId="3927AE12" w:rsidR="00002131" w:rsidRDefault="00002131" w:rsidP="00002131">
      <w:pPr>
        <w:rPr>
          <w:rFonts w:eastAsia="Times New Roman"/>
        </w:rPr>
      </w:pPr>
      <w:r>
        <w:rPr>
          <w:rFonts w:eastAsia="Times New Roman"/>
          <w:noProof/>
        </w:rPr>
        <w:drawing>
          <wp:inline distT="0" distB="0" distL="0" distR="0" wp14:anchorId="2BC18C77" wp14:editId="04187406">
            <wp:extent cx="5043170" cy="745490"/>
            <wp:effectExtent l="0" t="0" r="508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043170" cy="745490"/>
                    </a:xfrm>
                    <a:prstGeom prst="rect">
                      <a:avLst/>
                    </a:prstGeom>
                    <a:noFill/>
                    <a:ln>
                      <a:noFill/>
                    </a:ln>
                  </pic:spPr>
                </pic:pic>
              </a:graphicData>
            </a:graphic>
          </wp:inline>
        </w:drawing>
      </w:r>
    </w:p>
    <w:p w14:paraId="0E649D5A" w14:textId="2EDC5220" w:rsidR="009C77DB" w:rsidRPr="009C77DB" w:rsidRDefault="009C77DB" w:rsidP="009C77DB">
      <w:pPr>
        <w:jc w:val="both"/>
        <w:rPr>
          <w:color w:val="000000" w:themeColor="text1"/>
        </w:rPr>
      </w:pP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77777777" w:rsidR="008D19BE" w:rsidRPr="008D19BE" w:rsidRDefault="008D19BE" w:rsidP="00437C62">
      <w:pPr>
        <w:rPr>
          <w:color w:val="000000" w:themeColor="text1"/>
        </w:rPr>
      </w:pPr>
    </w:p>
    <w:p w14:paraId="085E2623" w14:textId="04BF0394" w:rsidR="00A75893" w:rsidRDefault="00217400" w:rsidP="009D05E0">
      <w:pPr>
        <w:rPr>
          <w:color w:val="000000" w:themeColor="text1"/>
        </w:rPr>
      </w:pPr>
      <w:r>
        <w:rPr>
          <w:color w:val="000000" w:themeColor="text1"/>
        </w:rPr>
        <w:t>We can confirm that t</w:t>
      </w:r>
      <w:r w:rsidRPr="00217400">
        <w:rPr>
          <w:color w:val="000000" w:themeColor="text1"/>
        </w:rPr>
        <w:t>here have been no suicides</w:t>
      </w:r>
      <w:r>
        <w:rPr>
          <w:color w:val="000000" w:themeColor="text1"/>
        </w:rPr>
        <w:t>.</w:t>
      </w: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lastRenderedPageBreak/>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9"/>
      <w:footerReference w:type="default" r:id="rId1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2702504">
    <w:abstractNumId w:val="12"/>
  </w:num>
  <w:num w:numId="2" w16cid:durableId="1555308220">
    <w:abstractNumId w:val="0"/>
  </w:num>
  <w:num w:numId="3" w16cid:durableId="1313095329">
    <w:abstractNumId w:val="1"/>
  </w:num>
  <w:num w:numId="4" w16cid:durableId="905189796">
    <w:abstractNumId w:val="2"/>
  </w:num>
  <w:num w:numId="5" w16cid:durableId="549421028">
    <w:abstractNumId w:val="3"/>
  </w:num>
  <w:num w:numId="6" w16cid:durableId="649217770">
    <w:abstractNumId w:val="8"/>
  </w:num>
  <w:num w:numId="7" w16cid:durableId="1317033893">
    <w:abstractNumId w:val="4"/>
  </w:num>
  <w:num w:numId="8" w16cid:durableId="334917960">
    <w:abstractNumId w:val="5"/>
  </w:num>
  <w:num w:numId="9" w16cid:durableId="1273782869">
    <w:abstractNumId w:val="6"/>
  </w:num>
  <w:num w:numId="10" w16cid:durableId="1141776257">
    <w:abstractNumId w:val="7"/>
  </w:num>
  <w:num w:numId="11" w16cid:durableId="432554145">
    <w:abstractNumId w:val="9"/>
  </w:num>
  <w:num w:numId="12" w16cid:durableId="1031108264">
    <w:abstractNumId w:val="13"/>
  </w:num>
  <w:num w:numId="13" w16cid:durableId="1280452699">
    <w:abstractNumId w:val="14"/>
  </w:num>
  <w:num w:numId="14" w16cid:durableId="1778669541">
    <w:abstractNumId w:val="11"/>
  </w:num>
  <w:num w:numId="15" w16cid:durableId="1551847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02131"/>
    <w:rsid w:val="0002393D"/>
    <w:rsid w:val="000A714E"/>
    <w:rsid w:val="000B5923"/>
    <w:rsid w:val="001722A5"/>
    <w:rsid w:val="00175D83"/>
    <w:rsid w:val="00217400"/>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lf047gv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43</cp:revision>
  <dcterms:created xsi:type="dcterms:W3CDTF">2020-09-10T12:36:00Z</dcterms:created>
  <dcterms:modified xsi:type="dcterms:W3CDTF">2023-03-16T09:36:00Z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