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EFB680E"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942771">
        <w:rPr>
          <w:b/>
          <w:bCs/>
          <w:color w:val="000000" w:themeColor="text1"/>
        </w:rPr>
        <w:t>26007</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3371A3D1" w14:textId="77777777" w:rsidR="00942771" w:rsidRDefault="00942771" w:rsidP="00942771"/>
    <w:p w14:paraId="51F71A5F" w14:textId="77777777" w:rsidR="00942771" w:rsidRDefault="00942771" w:rsidP="00081945">
      <w:pPr>
        <w:jc w:val="both"/>
        <w:rPr>
          <w:rFonts w:eastAsia="Times New Roman"/>
        </w:rPr>
      </w:pPr>
      <w:r w:rsidRPr="005B11F9">
        <w:rPr>
          <w:rFonts w:eastAsia="Times New Roman"/>
        </w:rPr>
        <w:t>In order to assist you with this request, I am outlining my query as specifically as possible:</w:t>
      </w:r>
      <w:r w:rsidRPr="005B11F9">
        <w:rPr>
          <w:rFonts w:eastAsia="Times New Roman"/>
        </w:rPr>
        <w:br/>
      </w:r>
      <w:r w:rsidRPr="005B11F9">
        <w:rPr>
          <w:rFonts w:eastAsia="Times New Roman"/>
        </w:rPr>
        <w:br/>
        <w:t>1) Number of warnings issued under section 59 of the Police Reform Act 2002 for the antisocial use of a vehicle.</w:t>
      </w:r>
    </w:p>
    <w:p w14:paraId="2C408DE1" w14:textId="77777777" w:rsidR="00942771" w:rsidRDefault="00942771" w:rsidP="00081945">
      <w:pPr>
        <w:jc w:val="both"/>
        <w:rPr>
          <w:rFonts w:eastAsia="Times New Roman"/>
        </w:rPr>
      </w:pPr>
      <w:r w:rsidRPr="005B11F9">
        <w:rPr>
          <w:rFonts w:eastAsia="Times New Roman"/>
        </w:rPr>
        <w:br/>
        <w:t>2) Of those stopped, how many were a) uninsured; b) had no license; c) had previous offences.</w:t>
      </w:r>
      <w:r w:rsidRPr="005B11F9">
        <w:rPr>
          <w:rFonts w:eastAsia="Times New Roman"/>
        </w:rPr>
        <w:br/>
      </w:r>
      <w:r w:rsidRPr="005B11F9">
        <w:rPr>
          <w:rFonts w:eastAsia="Times New Roman"/>
        </w:rPr>
        <w:br/>
        <w:t>3) Number of vehicles seized under section 59 of the Police Reform Act 2002.</w:t>
      </w:r>
      <w:r w:rsidRPr="005B11F9">
        <w:rPr>
          <w:rFonts w:eastAsia="Times New Roman"/>
        </w:rPr>
        <w:br/>
      </w:r>
      <w:r w:rsidRPr="005B11F9">
        <w:rPr>
          <w:rFonts w:eastAsia="Times New Roman"/>
        </w:rPr>
        <w:br/>
        <w:t>I would like all of this data for 2019/20, 2020/21 and 2021/2022 financial years please.</w:t>
      </w:r>
    </w:p>
    <w:p w14:paraId="7C309A65" w14:textId="77777777" w:rsidR="00942771" w:rsidRDefault="00942771" w:rsidP="00081945">
      <w:pPr>
        <w:jc w:val="both"/>
        <w:rPr>
          <w:rFonts w:eastAsia="Times New Roman"/>
        </w:rPr>
      </w:pPr>
    </w:p>
    <w:p w14:paraId="4071A3E4" w14:textId="68B89959" w:rsidR="00942771" w:rsidRDefault="008D19BE" w:rsidP="00081945">
      <w:pPr>
        <w:jc w:val="both"/>
        <w:rPr>
          <w:b/>
          <w:bCs/>
          <w:color w:val="000000" w:themeColor="text1"/>
        </w:rPr>
      </w:pPr>
      <w:r w:rsidRPr="008D19BE">
        <w:rPr>
          <w:b/>
          <w:bCs/>
          <w:color w:val="000000" w:themeColor="text1"/>
        </w:rPr>
        <w:t>RESPONSE</w:t>
      </w:r>
    </w:p>
    <w:p w14:paraId="0CDFD1C3" w14:textId="77777777" w:rsidR="004610F1" w:rsidRPr="004610F1" w:rsidRDefault="004610F1" w:rsidP="00081945">
      <w:pPr>
        <w:jc w:val="both"/>
        <w:rPr>
          <w:b/>
          <w:bCs/>
          <w:color w:val="000000" w:themeColor="text1"/>
        </w:rPr>
      </w:pPr>
    </w:p>
    <w:p w14:paraId="18D0B350" w14:textId="03724F59" w:rsidR="00081945" w:rsidRPr="004610F1" w:rsidRDefault="00081945" w:rsidP="004610F1">
      <w:r w:rsidRPr="004610F1">
        <w:t xml:space="preserve">Number of warnings issued under section 59 of the Police Reform Act 2002 for the antisocial use of a vehicle. – </w:t>
      </w:r>
    </w:p>
    <w:p w14:paraId="41D093CC" w14:textId="77777777" w:rsidR="004610F1" w:rsidRPr="004610F1" w:rsidRDefault="004610F1" w:rsidP="00081945">
      <w:pPr>
        <w:rPr>
          <w:b/>
          <w:bCs/>
        </w:rPr>
      </w:pPr>
    </w:p>
    <w:p w14:paraId="2E15721E" w14:textId="5C9297D8" w:rsidR="00081945" w:rsidRPr="004610F1" w:rsidRDefault="00081945" w:rsidP="00081945">
      <w:pPr>
        <w:rPr>
          <w:rFonts w:cs="Arial"/>
        </w:rPr>
      </w:pPr>
      <w:r w:rsidRPr="004610F1">
        <w:rPr>
          <w:b/>
          <w:bCs/>
        </w:rPr>
        <w:t>Not recorded</w:t>
      </w:r>
    </w:p>
    <w:p w14:paraId="33603458" w14:textId="6C2DDE73" w:rsidR="00081945" w:rsidRPr="004610F1" w:rsidRDefault="00081945" w:rsidP="00081945">
      <w:pPr>
        <w:rPr>
          <w:b/>
          <w:bCs/>
        </w:rPr>
      </w:pPr>
      <w:r w:rsidRPr="004610F1">
        <w:br/>
        <w:t xml:space="preserve">Of those stopped, how many were a) uninsured; b) had no license; c) had previous offences. </w:t>
      </w:r>
      <w:r w:rsidRPr="004610F1">
        <w:rPr>
          <w:b/>
          <w:bCs/>
        </w:rPr>
        <w:t xml:space="preserve"> </w:t>
      </w:r>
    </w:p>
    <w:p w14:paraId="5D7DA47C" w14:textId="77777777" w:rsidR="004610F1" w:rsidRPr="004610F1" w:rsidRDefault="004610F1" w:rsidP="00081945">
      <w:pPr>
        <w:rPr>
          <w:b/>
          <w:bCs/>
        </w:rPr>
      </w:pPr>
    </w:p>
    <w:p w14:paraId="1341B5B3" w14:textId="59BFC37E" w:rsidR="00081945" w:rsidRPr="004610F1" w:rsidRDefault="00081945" w:rsidP="00081945">
      <w:pPr>
        <w:rPr>
          <w:b/>
          <w:bCs/>
        </w:rPr>
      </w:pPr>
      <w:r w:rsidRPr="004610F1">
        <w:rPr>
          <w:b/>
          <w:bCs/>
        </w:rPr>
        <w:t>Not recorded</w:t>
      </w:r>
      <w:r w:rsidRPr="004610F1">
        <w:br/>
      </w:r>
      <w:r w:rsidRPr="004610F1">
        <w:br/>
        <w:t>Number of vehicles seized under section 59 of the Police Reform Act 2002.  </w:t>
      </w:r>
      <w:r w:rsidRPr="004610F1">
        <w:rPr>
          <w:b/>
          <w:bCs/>
        </w:rPr>
        <w:t xml:space="preserve">– </w:t>
      </w:r>
    </w:p>
    <w:p w14:paraId="126A6229" w14:textId="77777777" w:rsidR="00081945" w:rsidRPr="004610F1" w:rsidRDefault="00081945" w:rsidP="00081945"/>
    <w:p w14:paraId="1644688F" w14:textId="77777777" w:rsidR="00081945" w:rsidRPr="004610F1" w:rsidRDefault="00081945" w:rsidP="00081945">
      <w:pPr>
        <w:rPr>
          <w:b/>
          <w:bCs/>
        </w:rPr>
      </w:pPr>
      <w:r w:rsidRPr="004610F1">
        <w:rPr>
          <w:b/>
          <w:bCs/>
        </w:rPr>
        <w:t>2019/20 - 46</w:t>
      </w:r>
    </w:p>
    <w:p w14:paraId="596BE920" w14:textId="77777777" w:rsidR="00081945" w:rsidRPr="004610F1" w:rsidRDefault="00081945" w:rsidP="00081945">
      <w:pPr>
        <w:jc w:val="both"/>
        <w:rPr>
          <w:b/>
          <w:bCs/>
        </w:rPr>
      </w:pPr>
      <w:r w:rsidRPr="004610F1">
        <w:rPr>
          <w:b/>
          <w:bCs/>
        </w:rPr>
        <w:t>2020/21 - 73</w:t>
      </w:r>
    </w:p>
    <w:p w14:paraId="1BDB4CCA" w14:textId="0E20F012" w:rsidR="00081945" w:rsidRDefault="00081945" w:rsidP="00081945">
      <w:pPr>
        <w:spacing w:after="240"/>
        <w:rPr>
          <w:color w:val="002060"/>
        </w:rPr>
      </w:pPr>
      <w:r w:rsidRPr="004610F1">
        <w:rPr>
          <w:b/>
          <w:bCs/>
        </w:rPr>
        <w:t>2021/22- 188</w:t>
      </w:r>
    </w:p>
    <w:p w14:paraId="0690F420" w14:textId="77777777" w:rsidR="00081945" w:rsidRDefault="00081945" w:rsidP="00081945">
      <w:pPr>
        <w:pBdr>
          <w:bottom w:val="single" w:sz="4" w:space="1" w:color="auto"/>
        </w:pBdr>
        <w:jc w:val="both"/>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F17BAD"/>
    <w:multiLevelType w:val="hybridMultilevel"/>
    <w:tmpl w:val="A1888D66"/>
    <w:lvl w:ilvl="0" w:tplc="9056AB28">
      <w:start w:val="1"/>
      <w:numFmt w:val="decimal"/>
      <w:lvlText w:val="%1)"/>
      <w:lvlJc w:val="left"/>
      <w:pPr>
        <w:ind w:left="360" w:hanging="360"/>
      </w:pPr>
      <w:rPr>
        <w:rFonts w:hint="default"/>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035026">
    <w:abstractNumId w:val="12"/>
  </w:num>
  <w:num w:numId="2" w16cid:durableId="1224760339">
    <w:abstractNumId w:val="0"/>
  </w:num>
  <w:num w:numId="3" w16cid:durableId="1373384263">
    <w:abstractNumId w:val="1"/>
  </w:num>
  <w:num w:numId="4" w16cid:durableId="1798838287">
    <w:abstractNumId w:val="2"/>
  </w:num>
  <w:num w:numId="5" w16cid:durableId="1834450615">
    <w:abstractNumId w:val="3"/>
  </w:num>
  <w:num w:numId="6" w16cid:durableId="2101945386">
    <w:abstractNumId w:val="8"/>
  </w:num>
  <w:num w:numId="7" w16cid:durableId="1520242561">
    <w:abstractNumId w:val="4"/>
  </w:num>
  <w:num w:numId="8" w16cid:durableId="540944094">
    <w:abstractNumId w:val="5"/>
  </w:num>
  <w:num w:numId="9" w16cid:durableId="943343870">
    <w:abstractNumId w:val="6"/>
  </w:num>
  <w:num w:numId="10" w16cid:durableId="901522293">
    <w:abstractNumId w:val="7"/>
  </w:num>
  <w:num w:numId="11" w16cid:durableId="2031494235">
    <w:abstractNumId w:val="9"/>
  </w:num>
  <w:num w:numId="12" w16cid:durableId="249891385">
    <w:abstractNumId w:val="13"/>
  </w:num>
  <w:num w:numId="13" w16cid:durableId="1708293309">
    <w:abstractNumId w:val="15"/>
  </w:num>
  <w:num w:numId="14" w16cid:durableId="1637908141">
    <w:abstractNumId w:val="11"/>
  </w:num>
  <w:num w:numId="15" w16cid:durableId="135420365">
    <w:abstractNumId w:val="10"/>
  </w:num>
  <w:num w:numId="16" w16cid:durableId="1049263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81945"/>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610F1"/>
    <w:rsid w:val="00471710"/>
    <w:rsid w:val="00487A82"/>
    <w:rsid w:val="005663D6"/>
    <w:rsid w:val="005C3D07"/>
    <w:rsid w:val="00666793"/>
    <w:rsid w:val="007E49B2"/>
    <w:rsid w:val="007F256C"/>
    <w:rsid w:val="008D19BE"/>
    <w:rsid w:val="00913742"/>
    <w:rsid w:val="00934B75"/>
    <w:rsid w:val="00942771"/>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309">
      <w:bodyDiv w:val="1"/>
      <w:marLeft w:val="0"/>
      <w:marRight w:val="0"/>
      <w:marTop w:val="0"/>
      <w:marBottom w:val="0"/>
      <w:divBdr>
        <w:top w:val="none" w:sz="0" w:space="0" w:color="auto"/>
        <w:left w:val="none" w:sz="0" w:space="0" w:color="auto"/>
        <w:bottom w:val="none" w:sz="0" w:space="0" w:color="auto"/>
        <w:right w:val="none" w:sz="0" w:space="0" w:color="auto"/>
      </w:divBdr>
    </w:div>
    <w:div w:id="13945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44</cp:revision>
  <dcterms:created xsi:type="dcterms:W3CDTF">2020-09-10T12:36:00Z</dcterms:created>
  <dcterms:modified xsi:type="dcterms:W3CDTF">2023-03-24T11:36:00Z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